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41" w:rsidRPr="00F96E2D" w:rsidRDefault="004F351A">
      <w:pPr>
        <w:pStyle w:val="Standard"/>
        <w:jc w:val="center"/>
        <w:rPr>
          <w:b/>
          <w:bCs/>
          <w:sz w:val="48"/>
          <w:szCs w:val="48"/>
        </w:rPr>
      </w:pPr>
      <w:r w:rsidRPr="00F96E2D">
        <w:rPr>
          <w:b/>
          <w:bCs/>
          <w:sz w:val="48"/>
          <w:szCs w:val="48"/>
        </w:rPr>
        <w:t>Bien faire, c’est protéger notre mer.</w:t>
      </w:r>
    </w:p>
    <w:p w:rsidR="00A61741" w:rsidRDefault="004F351A">
      <w:pPr>
        <w:pStyle w:val="Standard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3135599</wp:posOffset>
            </wp:positionH>
            <wp:positionV relativeFrom="paragraph">
              <wp:posOffset>176400</wp:posOffset>
            </wp:positionV>
            <wp:extent cx="2954160" cy="2158920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4160" cy="215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00" w:rsidRDefault="004F351A">
      <w:pPr>
        <w:rPr>
          <w:rFonts w:cs="Mangal"/>
          <w:szCs w:val="21"/>
        </w:rPr>
        <w:sectPr w:rsidR="00000000" w:rsidSect="00BB6002">
          <w:pgSz w:w="11906" w:h="16838"/>
          <w:pgMar w:top="851" w:right="1134" w:bottom="851" w:left="1134" w:header="720" w:footer="720" w:gutter="0"/>
          <w:cols w:space="720"/>
        </w:sectPr>
      </w:pPr>
    </w:p>
    <w:p w:rsidR="00A61741" w:rsidRPr="00BB6002" w:rsidRDefault="004F351A">
      <w:pPr>
        <w:pStyle w:val="Standard"/>
        <w:jc w:val="both"/>
        <w:rPr>
          <w:sz w:val="28"/>
          <w:szCs w:val="28"/>
        </w:rPr>
      </w:pPr>
      <w:r w:rsidRPr="00BB6002">
        <w:rPr>
          <w:i/>
          <w:iCs/>
          <w:sz w:val="28"/>
          <w:szCs w:val="28"/>
        </w:rPr>
        <w:t>De nos jours, d’après l’institut marin du       Grau du Roi</w:t>
      </w:r>
      <w:r w:rsidR="00AD41D0">
        <w:rPr>
          <w:i/>
          <w:iCs/>
          <w:sz w:val="28"/>
          <w:szCs w:val="28"/>
        </w:rPr>
        <w:t xml:space="preserve"> dans le Gard</w:t>
      </w:r>
      <w:r w:rsidRPr="00BB6002">
        <w:rPr>
          <w:i/>
          <w:iCs/>
          <w:sz w:val="28"/>
          <w:szCs w:val="28"/>
        </w:rPr>
        <w:t xml:space="preserve">, 5,5 milliards de morceaux de plastique flottent dans les océans. Des débris de </w:t>
      </w:r>
      <w:r w:rsidRPr="00BB6002">
        <w:rPr>
          <w:i/>
          <w:iCs/>
          <w:sz w:val="28"/>
          <w:szCs w:val="28"/>
        </w:rPr>
        <w:t>plastique ont été retrouvés jusqu’à 4</w:t>
      </w:r>
      <w:r w:rsidR="0094158D">
        <w:rPr>
          <w:i/>
          <w:iCs/>
          <w:sz w:val="28"/>
          <w:szCs w:val="28"/>
        </w:rPr>
        <w:t xml:space="preserve"> </w:t>
      </w:r>
      <w:r w:rsidRPr="00BB6002">
        <w:rPr>
          <w:i/>
          <w:iCs/>
          <w:sz w:val="28"/>
          <w:szCs w:val="28"/>
        </w:rPr>
        <w:t>500 mètres de profondeur. 78</w:t>
      </w:r>
      <w:r w:rsidR="0094158D">
        <w:rPr>
          <w:i/>
          <w:iCs/>
          <w:sz w:val="28"/>
          <w:szCs w:val="28"/>
        </w:rPr>
        <w:t> </w:t>
      </w:r>
      <w:r w:rsidRPr="00BB6002">
        <w:rPr>
          <w:i/>
          <w:iCs/>
          <w:sz w:val="28"/>
          <w:szCs w:val="28"/>
        </w:rPr>
        <w:t>millions de tonnes de déchets plastiques sont produites chaque année dans le monde. Comment peut-on atténuer la pollution marine dans les océans et les mers, en particulier en Méditerranée ?</w:t>
      </w:r>
    </w:p>
    <w:p w:rsidR="00000000" w:rsidRPr="00BB6002" w:rsidRDefault="004F351A">
      <w:pPr>
        <w:rPr>
          <w:rFonts w:cs="Mangal"/>
          <w:sz w:val="28"/>
          <w:szCs w:val="28"/>
        </w:rPr>
        <w:sectPr w:rsidR="00000000" w:rsidRPr="00BB6002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821" w:space="282"/>
            <w:col w:w="4535" w:space="0"/>
          </w:cols>
        </w:sectPr>
      </w:pPr>
    </w:p>
    <w:p w:rsidR="00A61741" w:rsidRPr="0094158D" w:rsidRDefault="00A61741">
      <w:pPr>
        <w:pStyle w:val="Standard"/>
        <w:rPr>
          <w:sz w:val="16"/>
          <w:szCs w:val="16"/>
        </w:rPr>
      </w:pPr>
    </w:p>
    <w:p w:rsidR="00A61741" w:rsidRPr="00BB6002" w:rsidRDefault="004F351A">
      <w:pPr>
        <w:pStyle w:val="Standard"/>
        <w:jc w:val="both"/>
        <w:rPr>
          <w:sz w:val="28"/>
          <w:szCs w:val="28"/>
        </w:rPr>
      </w:pPr>
      <w:r w:rsidRPr="00BB6002">
        <w:rPr>
          <w:b/>
          <w:bCs/>
          <w:sz w:val="28"/>
          <w:szCs w:val="28"/>
        </w:rPr>
        <w:t>Le plastique</w:t>
      </w:r>
      <w:r w:rsidRPr="00BB6002">
        <w:rPr>
          <w:sz w:val="28"/>
          <w:szCs w:val="28"/>
        </w:rPr>
        <w:t xml:space="preserve"> est présent partout dans notre vie quotidienne. La période actuelle est assez alarmante puisque les scientifiques nous soulignent que la diffusion du plastique est très généralisée dans les écosystèmes.</w:t>
      </w:r>
    </w:p>
    <w:p w:rsidR="00A61741" w:rsidRPr="0094158D" w:rsidRDefault="00A61741">
      <w:pPr>
        <w:pStyle w:val="Standard"/>
        <w:jc w:val="both"/>
        <w:rPr>
          <w:sz w:val="16"/>
          <w:szCs w:val="16"/>
        </w:rPr>
      </w:pPr>
    </w:p>
    <w:p w:rsidR="00A61741" w:rsidRPr="00BB6002" w:rsidRDefault="004F351A">
      <w:pPr>
        <w:pStyle w:val="Standard"/>
        <w:jc w:val="both"/>
        <w:rPr>
          <w:b/>
          <w:bCs/>
          <w:sz w:val="28"/>
          <w:szCs w:val="28"/>
        </w:rPr>
      </w:pPr>
      <w:r w:rsidRPr="00BB6002">
        <w:rPr>
          <w:b/>
          <w:bCs/>
          <w:sz w:val="28"/>
          <w:szCs w:val="28"/>
        </w:rPr>
        <w:t>Une pollution alarmante</w:t>
      </w:r>
    </w:p>
    <w:p w:rsidR="001C5AB0" w:rsidRPr="0094158D" w:rsidRDefault="001C5AB0">
      <w:pPr>
        <w:pStyle w:val="Standard"/>
        <w:jc w:val="both"/>
        <w:rPr>
          <w:b/>
          <w:bCs/>
          <w:sz w:val="16"/>
          <w:szCs w:val="16"/>
        </w:rPr>
      </w:pPr>
    </w:p>
    <w:p w:rsidR="00A61741" w:rsidRDefault="004F351A">
      <w:pPr>
        <w:pStyle w:val="Standard"/>
        <w:jc w:val="both"/>
        <w:rPr>
          <w:sz w:val="28"/>
          <w:szCs w:val="28"/>
        </w:rPr>
      </w:pPr>
      <w:r w:rsidRPr="00BB6002">
        <w:rPr>
          <w:sz w:val="28"/>
          <w:szCs w:val="28"/>
        </w:rPr>
        <w:t>Selon la fon</w:t>
      </w:r>
      <w:r w:rsidRPr="00BB6002">
        <w:rPr>
          <w:sz w:val="28"/>
          <w:szCs w:val="28"/>
        </w:rPr>
        <w:t>dation Helen Mc Arthur, en 2050, la masse des plastiques présents en mer est équivalent à celle des poissons, 700 tonnes de déchets se répandent quotidiennement dans les eaux de la Mer Méditerranée. Cette pollution est la représentation de nos modes de con</w:t>
      </w:r>
      <w:r w:rsidRPr="00BB6002">
        <w:rPr>
          <w:sz w:val="28"/>
          <w:szCs w:val="28"/>
        </w:rPr>
        <w:t>sommation actuels qui se base sur l’utilisation de ressources et l’incapacité des êtres humains à gérer les volumes de déchets.</w:t>
      </w:r>
    </w:p>
    <w:p w:rsidR="0094158D" w:rsidRPr="0094158D" w:rsidRDefault="0094158D">
      <w:pPr>
        <w:pStyle w:val="Standard"/>
        <w:jc w:val="both"/>
        <w:rPr>
          <w:sz w:val="16"/>
          <w:szCs w:val="16"/>
        </w:rPr>
      </w:pPr>
      <w:bookmarkStart w:id="0" w:name="_GoBack"/>
      <w:bookmarkEnd w:id="0"/>
    </w:p>
    <w:p w:rsidR="00A61741" w:rsidRPr="00BB6002" w:rsidRDefault="004F351A">
      <w:pPr>
        <w:pStyle w:val="Standard"/>
        <w:jc w:val="both"/>
        <w:rPr>
          <w:sz w:val="28"/>
          <w:szCs w:val="28"/>
        </w:rPr>
      </w:pPr>
      <w:r w:rsidRPr="00BB6002">
        <w:rPr>
          <w:sz w:val="28"/>
          <w:szCs w:val="28"/>
        </w:rPr>
        <w:t>L’Europe a mis en place la DCSMM (Directive Cadre Stratégie pour le Milieu Marin). Chaque État membre de l’Union Européenne doit</w:t>
      </w:r>
      <w:r w:rsidRPr="00BB6002">
        <w:rPr>
          <w:sz w:val="28"/>
          <w:szCs w:val="28"/>
        </w:rPr>
        <w:t xml:space="preserve"> préparer une stratégie en vue d’atteindre l’objectif de réduire </w:t>
      </w:r>
      <w:proofErr w:type="gramStart"/>
      <w:r w:rsidRPr="00BB6002">
        <w:rPr>
          <w:sz w:val="28"/>
          <w:szCs w:val="28"/>
        </w:rPr>
        <w:t>de</w:t>
      </w:r>
      <w:r w:rsidR="0099109D">
        <w:rPr>
          <w:sz w:val="28"/>
          <w:szCs w:val="28"/>
        </w:rPr>
        <w:t>  </w:t>
      </w:r>
      <w:r w:rsidRPr="00BB6002">
        <w:rPr>
          <w:sz w:val="28"/>
          <w:szCs w:val="28"/>
        </w:rPr>
        <w:t>30</w:t>
      </w:r>
      <w:proofErr w:type="gramEnd"/>
      <w:r w:rsidR="006F4662">
        <w:rPr>
          <w:sz w:val="28"/>
          <w:szCs w:val="28"/>
        </w:rPr>
        <w:t xml:space="preserve"> </w:t>
      </w:r>
      <w:r w:rsidR="0094158D">
        <w:rPr>
          <w:sz w:val="28"/>
          <w:szCs w:val="28"/>
        </w:rPr>
        <w:t>%</w:t>
      </w:r>
      <w:r w:rsidR="006F4662">
        <w:rPr>
          <w:sz w:val="28"/>
          <w:szCs w:val="28"/>
        </w:rPr>
        <w:t xml:space="preserve"> </w:t>
      </w:r>
      <w:r w:rsidRPr="00BB6002">
        <w:rPr>
          <w:sz w:val="28"/>
          <w:szCs w:val="28"/>
        </w:rPr>
        <w:t xml:space="preserve">les déchets marins. La France a prévu une réduction par 2 du nombre de déchets plastiques d’ici 2025. </w:t>
      </w:r>
      <w:r w:rsidR="007F1890">
        <w:rPr>
          <w:sz w:val="28"/>
          <w:szCs w:val="28"/>
        </w:rPr>
        <w:t>Ces derniers temps</w:t>
      </w:r>
      <w:r w:rsidRPr="00BB6002">
        <w:rPr>
          <w:sz w:val="28"/>
          <w:szCs w:val="28"/>
        </w:rPr>
        <w:t>, de nombreuses actions de collecte et de sensibilisation voient le j</w:t>
      </w:r>
      <w:r w:rsidRPr="00BB6002">
        <w:rPr>
          <w:sz w:val="28"/>
          <w:szCs w:val="28"/>
        </w:rPr>
        <w:t xml:space="preserve">our </w:t>
      </w:r>
      <w:r w:rsidRPr="00BB6002">
        <w:rPr>
          <w:sz w:val="28"/>
          <w:szCs w:val="28"/>
        </w:rPr>
        <w:t xml:space="preserve">pour contrer </w:t>
      </w:r>
      <w:r w:rsidRPr="00BB6002">
        <w:rPr>
          <w:sz w:val="28"/>
          <w:szCs w:val="28"/>
        </w:rPr>
        <w:t>cette vague de plastique. Quelques projets sont cré</w:t>
      </w:r>
      <w:r w:rsidR="007F1890">
        <w:rPr>
          <w:sz w:val="28"/>
          <w:szCs w:val="28"/>
        </w:rPr>
        <w:t>é</w:t>
      </w:r>
      <w:r w:rsidRPr="00BB6002">
        <w:rPr>
          <w:sz w:val="28"/>
          <w:szCs w:val="28"/>
        </w:rPr>
        <w:t xml:space="preserve">s en Europe et dans le monde pour se diriger vers la voie de l’économie circulaire et utilisent les déchets marins comme matière première pour préparer et désigner les nouveaux outils et </w:t>
      </w:r>
      <w:r w:rsidRPr="00BB6002">
        <w:rPr>
          <w:sz w:val="28"/>
          <w:szCs w:val="28"/>
        </w:rPr>
        <w:t>objets.</w:t>
      </w:r>
    </w:p>
    <w:p w:rsidR="00A61741" w:rsidRPr="0094158D" w:rsidRDefault="00A61741">
      <w:pPr>
        <w:pStyle w:val="Standard"/>
        <w:jc w:val="both"/>
        <w:rPr>
          <w:sz w:val="16"/>
          <w:szCs w:val="16"/>
        </w:rPr>
      </w:pPr>
    </w:p>
    <w:p w:rsidR="00A61741" w:rsidRPr="00BB6002" w:rsidRDefault="004F351A">
      <w:pPr>
        <w:pStyle w:val="Standard"/>
        <w:jc w:val="both"/>
        <w:rPr>
          <w:b/>
          <w:bCs/>
          <w:sz w:val="28"/>
          <w:szCs w:val="28"/>
        </w:rPr>
      </w:pPr>
      <w:r w:rsidRPr="00BB6002">
        <w:rPr>
          <w:b/>
          <w:bCs/>
          <w:sz w:val="28"/>
          <w:szCs w:val="28"/>
        </w:rPr>
        <w:t>Conséquences de la pollution des mers</w:t>
      </w:r>
    </w:p>
    <w:p w:rsidR="001C5AB0" w:rsidRPr="0094158D" w:rsidRDefault="001C5AB0">
      <w:pPr>
        <w:pStyle w:val="Standard"/>
        <w:jc w:val="both"/>
        <w:rPr>
          <w:b/>
          <w:bCs/>
          <w:sz w:val="16"/>
          <w:szCs w:val="16"/>
        </w:rPr>
      </w:pPr>
    </w:p>
    <w:p w:rsidR="00A61741" w:rsidRPr="00BB6002" w:rsidRDefault="004F351A">
      <w:pPr>
        <w:pStyle w:val="Standard"/>
        <w:jc w:val="both"/>
        <w:rPr>
          <w:sz w:val="28"/>
          <w:szCs w:val="28"/>
        </w:rPr>
      </w:pPr>
      <w:r w:rsidRPr="00BB6002">
        <w:rPr>
          <w:sz w:val="28"/>
          <w:szCs w:val="28"/>
        </w:rPr>
        <w:t xml:space="preserve">Lorsque la pollution est importante, la vie marine est tout simplement tuée. Une marée noire due à </w:t>
      </w:r>
      <w:r w:rsidRPr="00BB6002">
        <w:rPr>
          <w:i/>
          <w:sz w:val="28"/>
          <w:szCs w:val="28"/>
        </w:rPr>
        <w:t xml:space="preserve">x </w:t>
      </w:r>
      <w:r w:rsidRPr="00BB6002">
        <w:rPr>
          <w:sz w:val="28"/>
          <w:szCs w:val="28"/>
        </w:rPr>
        <w:t>tonnes déversées tue directement à peu près la même quantité de biomasse marine dans les mois qui suivent. Q</w:t>
      </w:r>
      <w:r w:rsidRPr="00BB6002">
        <w:rPr>
          <w:sz w:val="28"/>
          <w:szCs w:val="28"/>
        </w:rPr>
        <w:t xml:space="preserve">uand la pollution est plus faible, il existe néanmoins un risque sérieux de disparition des espèces animales et végétales. Et lorsque la vie ne disparaît pas, elle change. </w:t>
      </w:r>
      <w:r w:rsidR="007F1890" w:rsidRPr="007F1890">
        <w:rPr>
          <w:caps/>
          <w:sz w:val="28"/>
          <w:szCs w:val="28"/>
        </w:rPr>
        <w:t>à</w:t>
      </w:r>
      <w:r w:rsidRPr="00BB6002">
        <w:rPr>
          <w:sz w:val="28"/>
          <w:szCs w:val="28"/>
        </w:rPr>
        <w:t xml:space="preserve"> cause des déchets toxiques, les phoques de la mer de Wadden, qui borde le Danemark</w:t>
      </w:r>
      <w:r w:rsidRPr="00BB6002">
        <w:rPr>
          <w:sz w:val="28"/>
          <w:szCs w:val="28"/>
        </w:rPr>
        <w:t xml:space="preserve">, l'Allemagne et les </w:t>
      </w:r>
      <w:proofErr w:type="spellStart"/>
      <w:r w:rsidRPr="00BB6002">
        <w:rPr>
          <w:sz w:val="28"/>
          <w:szCs w:val="28"/>
        </w:rPr>
        <w:t>Pays-bas</w:t>
      </w:r>
      <w:proofErr w:type="spellEnd"/>
      <w:r w:rsidRPr="00BB6002">
        <w:rPr>
          <w:sz w:val="28"/>
          <w:szCs w:val="28"/>
        </w:rPr>
        <w:t xml:space="preserve">, sont devenus vulnérables à un virus, le </w:t>
      </w:r>
      <w:proofErr w:type="spellStart"/>
      <w:r w:rsidRPr="00BB6002">
        <w:rPr>
          <w:i/>
          <w:sz w:val="28"/>
          <w:szCs w:val="28"/>
        </w:rPr>
        <w:t>Phocine</w:t>
      </w:r>
      <w:proofErr w:type="spellEnd"/>
      <w:r w:rsidRPr="00BB6002">
        <w:rPr>
          <w:i/>
          <w:sz w:val="28"/>
          <w:szCs w:val="28"/>
        </w:rPr>
        <w:t xml:space="preserve"> </w:t>
      </w:r>
      <w:proofErr w:type="spellStart"/>
      <w:r w:rsidRPr="00BB6002">
        <w:rPr>
          <w:i/>
          <w:sz w:val="28"/>
          <w:szCs w:val="28"/>
        </w:rPr>
        <w:t>Distemper</w:t>
      </w:r>
      <w:proofErr w:type="spellEnd"/>
      <w:r w:rsidRPr="00BB6002">
        <w:rPr>
          <w:sz w:val="28"/>
          <w:szCs w:val="28"/>
        </w:rPr>
        <w:t>, qui a tué des milliers d'entre eux en 2002.</w:t>
      </w:r>
    </w:p>
    <w:p w:rsidR="00A61741" w:rsidRPr="0094158D" w:rsidRDefault="00A61741">
      <w:pPr>
        <w:pStyle w:val="Standard"/>
        <w:jc w:val="both"/>
        <w:rPr>
          <w:sz w:val="16"/>
          <w:szCs w:val="16"/>
        </w:rPr>
      </w:pPr>
    </w:p>
    <w:p w:rsidR="00A61741" w:rsidRPr="0094158D" w:rsidRDefault="00A61741">
      <w:pPr>
        <w:pStyle w:val="Standard"/>
        <w:rPr>
          <w:sz w:val="16"/>
          <w:szCs w:val="16"/>
        </w:rPr>
      </w:pPr>
    </w:p>
    <w:p w:rsidR="00A61741" w:rsidRPr="00BB6002" w:rsidRDefault="007F1890">
      <w:pPr>
        <w:pStyle w:val="Standard"/>
        <w:jc w:val="both"/>
        <w:rPr>
          <w:sz w:val="28"/>
          <w:szCs w:val="28"/>
        </w:rPr>
      </w:pPr>
      <w:r w:rsidRPr="00796634">
        <w:rPr>
          <w:i/>
          <w:sz w:val="28"/>
          <w:szCs w:val="28"/>
        </w:rPr>
        <w:t xml:space="preserve">Quelles solutions pour remédier aux problèmes de la pollution marine ? </w:t>
      </w:r>
      <w:r w:rsidR="00796634" w:rsidRPr="00796634">
        <w:rPr>
          <w:i/>
          <w:sz w:val="28"/>
          <w:szCs w:val="28"/>
        </w:rPr>
        <w:t>L’une d’entre elles : l</w:t>
      </w:r>
      <w:r w:rsidRPr="00796634">
        <w:rPr>
          <w:i/>
          <w:sz w:val="28"/>
          <w:szCs w:val="28"/>
        </w:rPr>
        <w:t>e projet</w:t>
      </w:r>
      <w:r w:rsidR="004F351A" w:rsidRPr="00796634">
        <w:rPr>
          <w:i/>
          <w:sz w:val="28"/>
          <w:szCs w:val="28"/>
        </w:rPr>
        <w:t xml:space="preserve"> </w:t>
      </w:r>
      <w:proofErr w:type="spellStart"/>
      <w:r w:rsidR="004F351A" w:rsidRPr="00796634">
        <w:rPr>
          <w:i/>
          <w:sz w:val="28"/>
          <w:szCs w:val="28"/>
        </w:rPr>
        <w:t>ReSeaclons</w:t>
      </w:r>
      <w:proofErr w:type="spellEnd"/>
      <w:r w:rsidR="004F351A" w:rsidRPr="00796634">
        <w:rPr>
          <w:i/>
          <w:sz w:val="28"/>
          <w:szCs w:val="28"/>
        </w:rPr>
        <w:t xml:space="preserve"> de l’institut marin du Grau du Roi</w:t>
      </w:r>
      <w:r w:rsidR="004F351A" w:rsidRPr="00BB6002">
        <w:rPr>
          <w:sz w:val="28"/>
          <w:szCs w:val="28"/>
        </w:rPr>
        <w:t>.</w:t>
      </w:r>
    </w:p>
    <w:p w:rsidR="001C5AB0" w:rsidRPr="00BB6002" w:rsidRDefault="001C5AB0">
      <w:pPr>
        <w:pStyle w:val="Standard"/>
        <w:jc w:val="both"/>
        <w:rPr>
          <w:b/>
          <w:bCs/>
          <w:sz w:val="28"/>
          <w:szCs w:val="28"/>
        </w:rPr>
        <w:sectPr w:rsidR="001C5AB0" w:rsidRPr="00BB6002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678" w:space="282"/>
            <w:col w:w="4678" w:space="0"/>
          </w:cols>
        </w:sectPr>
      </w:pPr>
    </w:p>
    <w:p w:rsidR="00BB6002" w:rsidRDefault="00BB6002">
      <w:pPr>
        <w:pStyle w:val="Standard"/>
        <w:jc w:val="both"/>
        <w:rPr>
          <w:rFonts w:cs="Liberation Serif"/>
          <w:b/>
          <w:bCs/>
          <w:sz w:val="28"/>
          <w:szCs w:val="28"/>
        </w:rPr>
      </w:pPr>
    </w:p>
    <w:p w:rsidR="00BB6002" w:rsidRDefault="00BB6002">
      <w:pPr>
        <w:pStyle w:val="Standard"/>
        <w:jc w:val="both"/>
        <w:rPr>
          <w:rFonts w:cs="Liberation Serif"/>
          <w:b/>
          <w:bCs/>
          <w:sz w:val="28"/>
          <w:szCs w:val="28"/>
        </w:rPr>
      </w:pPr>
    </w:p>
    <w:p w:rsidR="0094158D" w:rsidRDefault="0094158D">
      <w:pPr>
        <w:pStyle w:val="Standard"/>
        <w:jc w:val="both"/>
        <w:rPr>
          <w:rFonts w:cs="Liberation Serif"/>
          <w:b/>
          <w:bCs/>
          <w:sz w:val="28"/>
          <w:szCs w:val="28"/>
        </w:rPr>
      </w:pPr>
    </w:p>
    <w:p w:rsidR="00A61741" w:rsidRPr="00BB6002" w:rsidRDefault="004F351A">
      <w:pPr>
        <w:pStyle w:val="Standard"/>
        <w:jc w:val="both"/>
        <w:rPr>
          <w:rFonts w:cs="Liberation Serif"/>
          <w:b/>
          <w:bCs/>
          <w:sz w:val="28"/>
          <w:szCs w:val="28"/>
        </w:rPr>
      </w:pPr>
      <w:r w:rsidRPr="00BB6002">
        <w:rPr>
          <w:rFonts w:cs="Liberation Serif"/>
          <w:b/>
          <w:bCs/>
          <w:sz w:val="28"/>
          <w:szCs w:val="28"/>
        </w:rPr>
        <w:t>Qu’est-</w:t>
      </w:r>
      <w:r w:rsidR="007F1890">
        <w:rPr>
          <w:rFonts w:cs="Liberation Serif"/>
          <w:b/>
          <w:bCs/>
          <w:sz w:val="28"/>
          <w:szCs w:val="28"/>
        </w:rPr>
        <w:t xml:space="preserve">ce </w:t>
      </w:r>
      <w:r w:rsidRPr="00BB6002">
        <w:rPr>
          <w:rFonts w:cs="Liberation Serif"/>
          <w:b/>
          <w:bCs/>
          <w:sz w:val="28"/>
          <w:szCs w:val="28"/>
        </w:rPr>
        <w:t xml:space="preserve">que le projet </w:t>
      </w:r>
      <w:proofErr w:type="spellStart"/>
      <w:r w:rsidRPr="00BB6002">
        <w:rPr>
          <w:rFonts w:cs="Liberation Serif"/>
          <w:b/>
          <w:bCs/>
          <w:sz w:val="28"/>
          <w:szCs w:val="28"/>
        </w:rPr>
        <w:t>ReSeaclons</w:t>
      </w:r>
      <w:proofErr w:type="spellEnd"/>
      <w:r w:rsidRPr="00BB6002">
        <w:rPr>
          <w:rFonts w:cs="Liberation Serif"/>
          <w:b/>
          <w:bCs/>
          <w:sz w:val="28"/>
          <w:szCs w:val="28"/>
        </w:rPr>
        <w:t> ?</w:t>
      </w:r>
    </w:p>
    <w:p w:rsidR="001C5AB0" w:rsidRPr="006F30DF" w:rsidRDefault="001C5AB0">
      <w:pPr>
        <w:pStyle w:val="Standard"/>
        <w:jc w:val="both"/>
        <w:rPr>
          <w:rFonts w:cs="Liberation Serif"/>
          <w:b/>
          <w:bCs/>
          <w:sz w:val="16"/>
          <w:szCs w:val="16"/>
        </w:rPr>
      </w:pPr>
    </w:p>
    <w:p w:rsidR="00F96E2D" w:rsidRPr="00F96E2D" w:rsidRDefault="004F351A">
      <w:pPr>
        <w:pStyle w:val="Standard"/>
        <w:jc w:val="both"/>
        <w:rPr>
          <w:rFonts w:cs="Liberation Serif"/>
          <w:sz w:val="16"/>
          <w:szCs w:val="16"/>
        </w:rPr>
      </w:pPr>
      <w:r w:rsidRPr="00BB6002">
        <w:rPr>
          <w:rFonts w:cs="Liberation Serif"/>
          <w:sz w:val="28"/>
          <w:szCs w:val="28"/>
        </w:rPr>
        <w:t xml:space="preserve">Projet récompensé par Nicolas Hulot ; </w:t>
      </w:r>
      <w:proofErr w:type="spellStart"/>
      <w:r w:rsidRPr="00BB6002">
        <w:rPr>
          <w:rFonts w:cs="Liberation Serif"/>
          <w:sz w:val="28"/>
          <w:szCs w:val="28"/>
        </w:rPr>
        <w:t>ReSeaclons</w:t>
      </w:r>
      <w:proofErr w:type="spellEnd"/>
      <w:r w:rsidRPr="00BB6002">
        <w:rPr>
          <w:rFonts w:cs="Liberation Serif"/>
          <w:sz w:val="28"/>
          <w:szCs w:val="28"/>
        </w:rPr>
        <w:t xml:space="preserve"> est un projet porté par l’institut Marin du </w:t>
      </w:r>
      <w:proofErr w:type="spellStart"/>
      <w:r w:rsidRPr="00BB6002">
        <w:rPr>
          <w:rFonts w:cs="Liberation Serif"/>
          <w:sz w:val="28"/>
          <w:szCs w:val="28"/>
        </w:rPr>
        <w:t>Seaquarium</w:t>
      </w:r>
      <w:proofErr w:type="spellEnd"/>
      <w:r w:rsidRPr="00BB6002">
        <w:rPr>
          <w:rFonts w:cs="Liberation Serif"/>
          <w:sz w:val="28"/>
          <w:szCs w:val="28"/>
        </w:rPr>
        <w:t xml:space="preserve"> qui se situe au Grau du Roi</w:t>
      </w:r>
      <w:r w:rsidRPr="00BB6002">
        <w:rPr>
          <w:rFonts w:cs="Liberation Serif"/>
          <w:sz w:val="28"/>
          <w:szCs w:val="28"/>
        </w:rPr>
        <w:t>. Il a pour objectifs au</w:t>
      </w:r>
      <w:r w:rsidRPr="00BB6002">
        <w:rPr>
          <w:rFonts w:cs="Liberation Serif"/>
          <w:sz w:val="28"/>
          <w:szCs w:val="28"/>
        </w:rPr>
        <w:t xml:space="preserve"> niveau local, de collecter et valoriser des déchets plastiques marins</w:t>
      </w:r>
      <w:r w:rsidR="00796634">
        <w:rPr>
          <w:rFonts w:cs="Liberation Serif"/>
          <w:sz w:val="28"/>
          <w:szCs w:val="28"/>
        </w:rPr>
        <w:t>, mais aussi</w:t>
      </w:r>
      <w:r w:rsidRPr="00BB6002">
        <w:rPr>
          <w:rFonts w:cs="Liberation Serif"/>
          <w:sz w:val="28"/>
          <w:szCs w:val="28"/>
        </w:rPr>
        <w:t xml:space="preserve"> de tester et améliorer l’innovation de </w:t>
      </w:r>
      <w:proofErr w:type="spellStart"/>
      <w:r w:rsidRPr="00BB6002">
        <w:rPr>
          <w:rFonts w:cs="Liberation Serif"/>
          <w:sz w:val="28"/>
          <w:szCs w:val="28"/>
        </w:rPr>
        <w:t>Trivéo</w:t>
      </w:r>
      <w:proofErr w:type="spellEnd"/>
      <w:r w:rsidRPr="00BB6002">
        <w:rPr>
          <w:rFonts w:cs="Liberation Serif"/>
          <w:sz w:val="28"/>
          <w:szCs w:val="28"/>
        </w:rPr>
        <w:t xml:space="preserve"> (Entreprise de plasturgie), étudie</w:t>
      </w:r>
      <w:r w:rsidR="00796634">
        <w:rPr>
          <w:rFonts w:cs="Liberation Serif"/>
          <w:sz w:val="28"/>
          <w:szCs w:val="28"/>
        </w:rPr>
        <w:t>r</w:t>
      </w:r>
      <w:r w:rsidRPr="00BB6002">
        <w:rPr>
          <w:rFonts w:cs="Liberation Serif"/>
          <w:sz w:val="28"/>
          <w:szCs w:val="28"/>
        </w:rPr>
        <w:t xml:space="preserve"> les débouchés de marché</w:t>
      </w:r>
      <w:r w:rsidR="00796634">
        <w:rPr>
          <w:rFonts w:cs="Liberation Serif"/>
          <w:sz w:val="28"/>
          <w:szCs w:val="28"/>
        </w:rPr>
        <w:t>s</w:t>
      </w:r>
      <w:r w:rsidRPr="00BB6002">
        <w:rPr>
          <w:rFonts w:cs="Liberation Serif"/>
          <w:sz w:val="28"/>
          <w:szCs w:val="28"/>
        </w:rPr>
        <w:t xml:space="preserve"> de la matière et des futurs objets et informe</w:t>
      </w:r>
      <w:r w:rsidR="00796634">
        <w:rPr>
          <w:rFonts w:cs="Liberation Serif"/>
          <w:sz w:val="28"/>
          <w:szCs w:val="28"/>
        </w:rPr>
        <w:t>r</w:t>
      </w:r>
      <w:r w:rsidRPr="00BB6002">
        <w:rPr>
          <w:rFonts w:cs="Liberation Serif"/>
          <w:sz w:val="28"/>
          <w:szCs w:val="28"/>
        </w:rPr>
        <w:t xml:space="preserve"> les populations locales.</w:t>
      </w:r>
      <w:r w:rsidRPr="00BB6002">
        <w:rPr>
          <w:rFonts w:cs="Liberation Serif"/>
          <w:sz w:val="28"/>
          <w:szCs w:val="28"/>
        </w:rPr>
        <w:t xml:space="preserve"> </w:t>
      </w:r>
      <w:r w:rsidR="00796634">
        <w:rPr>
          <w:rFonts w:cs="Liberation Serif"/>
          <w:sz w:val="28"/>
          <w:szCs w:val="28"/>
        </w:rPr>
        <w:t>Cette entreprise</w:t>
      </w:r>
      <w:r w:rsidRPr="00BB6002">
        <w:rPr>
          <w:rFonts w:cs="Liberation Serif"/>
          <w:sz w:val="28"/>
          <w:szCs w:val="28"/>
        </w:rPr>
        <w:t xml:space="preserve"> collecte les déchets plastiques marins</w:t>
      </w:r>
      <w:r w:rsidR="00796634">
        <w:rPr>
          <w:rFonts w:cs="Liberation Serif"/>
          <w:sz w:val="28"/>
          <w:szCs w:val="28"/>
        </w:rPr>
        <w:t>,</w:t>
      </w:r>
      <w:r w:rsidRPr="00BB6002">
        <w:rPr>
          <w:rFonts w:cs="Liberation Serif"/>
          <w:sz w:val="28"/>
          <w:szCs w:val="28"/>
        </w:rPr>
        <w:t xml:space="preserve"> puis les recycle</w:t>
      </w:r>
      <w:r w:rsidRPr="00BB6002">
        <w:rPr>
          <w:rFonts w:cs="Liberation Serif"/>
          <w:sz w:val="28"/>
          <w:szCs w:val="28"/>
        </w:rPr>
        <w:t xml:space="preserve"> grâce au procédé de compression-friction. </w:t>
      </w:r>
      <w:proofErr w:type="spellStart"/>
      <w:r w:rsidRPr="00BB6002">
        <w:rPr>
          <w:rFonts w:cs="Liberation Serif"/>
          <w:sz w:val="28"/>
          <w:szCs w:val="28"/>
        </w:rPr>
        <w:t>Trivéo</w:t>
      </w:r>
      <w:proofErr w:type="spellEnd"/>
      <w:r w:rsidRPr="00BB6002">
        <w:rPr>
          <w:rFonts w:cs="Liberation Serif"/>
          <w:sz w:val="28"/>
          <w:szCs w:val="28"/>
        </w:rPr>
        <w:t xml:space="preserve"> crée des objets 100 % plastique marin recyclé. Ces « petits pots »,</w:t>
      </w:r>
      <w:r w:rsidR="00567695">
        <w:rPr>
          <w:rFonts w:cs="Liberation Serif"/>
          <w:sz w:val="28"/>
          <w:szCs w:val="28"/>
        </w:rPr>
        <w:t xml:space="preserve"> </w:t>
      </w:r>
      <w:r w:rsidRPr="00BB6002">
        <w:rPr>
          <w:rFonts w:cs="Liberation Serif"/>
          <w:sz w:val="28"/>
          <w:szCs w:val="28"/>
        </w:rPr>
        <w:t>1</w:t>
      </w:r>
      <w:r w:rsidRPr="00796634">
        <w:rPr>
          <w:rFonts w:cs="Liberation Serif"/>
          <w:sz w:val="28"/>
          <w:szCs w:val="28"/>
          <w:vertAlign w:val="superscript"/>
        </w:rPr>
        <w:t>ère</w:t>
      </w:r>
      <w:r w:rsidRPr="00BB6002">
        <w:rPr>
          <w:rFonts w:cs="Liberation Serif"/>
          <w:sz w:val="28"/>
          <w:szCs w:val="28"/>
        </w:rPr>
        <w:t xml:space="preserve"> forme conçue par le procédé, permettent de montrer qu’il est enfin possi</w:t>
      </w:r>
      <w:r w:rsidRPr="00BB6002">
        <w:rPr>
          <w:rFonts w:cs="Liberation Serif"/>
          <w:sz w:val="28"/>
          <w:szCs w:val="28"/>
        </w:rPr>
        <w:t>ble</w:t>
      </w:r>
      <w:r w:rsidRPr="00BB6002">
        <w:rPr>
          <w:rFonts w:cs="Liberation Serif"/>
          <w:sz w:val="28"/>
          <w:szCs w:val="28"/>
        </w:rPr>
        <w:t xml:space="preserve"> de recycler un mélange de plastiques hétérogènes.</w:t>
      </w:r>
    </w:p>
    <w:p w:rsidR="00BB6002" w:rsidRPr="00BB6002" w:rsidRDefault="00F96E2D">
      <w:pPr>
        <w:pStyle w:val="Standard"/>
        <w:jc w:val="both"/>
        <w:rPr>
          <w:rFonts w:cs="Liberation Serif"/>
          <w:sz w:val="28"/>
          <w:szCs w:val="28"/>
        </w:rPr>
        <w:sectPr w:rsidR="00BB6002" w:rsidRPr="00BB6002" w:rsidSect="00BB6002">
          <w:type w:val="continuous"/>
          <w:pgSz w:w="11906" w:h="16838"/>
          <w:pgMar w:top="851" w:right="1134" w:bottom="851" w:left="1134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E2046E" wp14:editId="17D0C190">
            <wp:simplePos x="0" y="0"/>
            <wp:positionH relativeFrom="margin">
              <wp:posOffset>41910</wp:posOffset>
            </wp:positionH>
            <wp:positionV relativeFrom="paragraph">
              <wp:posOffset>50800</wp:posOffset>
            </wp:positionV>
            <wp:extent cx="2686050" cy="2390775"/>
            <wp:effectExtent l="0" t="0" r="0" b="9525"/>
            <wp:wrapThrough wrapText="bothSides">
              <wp:wrapPolygon edited="0">
                <wp:start x="0" y="0"/>
                <wp:lineTo x="0" y="21514"/>
                <wp:lineTo x="21447" y="21514"/>
                <wp:lineTo x="21447" y="0"/>
                <wp:lineTo x="0" y="0"/>
              </wp:wrapPolygon>
            </wp:wrapThrough>
            <wp:docPr id="4" name="Form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51A" w:rsidRPr="00BB6002">
        <w:rPr>
          <w:rFonts w:cs="Liberation Serif"/>
          <w:sz w:val="28"/>
          <w:szCs w:val="28"/>
        </w:rPr>
        <w:t xml:space="preserve"> </w:t>
      </w:r>
    </w:p>
    <w:p w:rsidR="001C5AB0" w:rsidRPr="00BB6002" w:rsidRDefault="001C5AB0" w:rsidP="001C5AB0">
      <w:pPr>
        <w:jc w:val="both"/>
        <w:rPr>
          <w:rFonts w:cs="Liberation Serif"/>
          <w:sz w:val="28"/>
          <w:szCs w:val="28"/>
        </w:rPr>
      </w:pPr>
      <w:r w:rsidRPr="00BB6002">
        <w:rPr>
          <w:rFonts w:cs="Liberation Serif"/>
          <w:sz w:val="28"/>
          <w:szCs w:val="28"/>
        </w:rPr>
        <w:t xml:space="preserve">L’institut Marin du </w:t>
      </w:r>
      <w:proofErr w:type="spellStart"/>
      <w:r w:rsidRPr="00BB6002">
        <w:rPr>
          <w:rFonts w:cs="Liberation Serif"/>
          <w:sz w:val="28"/>
          <w:szCs w:val="28"/>
        </w:rPr>
        <w:t>Seaquarium</w:t>
      </w:r>
      <w:proofErr w:type="spellEnd"/>
      <w:r w:rsidRPr="00BB6002">
        <w:rPr>
          <w:rFonts w:cs="Liberation Serif"/>
          <w:sz w:val="28"/>
          <w:szCs w:val="28"/>
        </w:rPr>
        <w:t>, a mis en place une organisation multi-partenariale pour la gestion de la collecte, de la logistique, du tri et de la sensibilisation. 4 sites de collecte ont été définis avec les acteurs collecteurs :</w:t>
      </w:r>
    </w:p>
    <w:p w:rsidR="001C5AB0" w:rsidRPr="006F30DF" w:rsidRDefault="001C5AB0" w:rsidP="001C5AB0">
      <w:pPr>
        <w:jc w:val="both"/>
        <w:rPr>
          <w:rFonts w:cs="Liberation Serif"/>
          <w:sz w:val="16"/>
          <w:szCs w:val="16"/>
        </w:rPr>
      </w:pPr>
    </w:p>
    <w:p w:rsidR="001C5AB0" w:rsidRPr="00BB6002" w:rsidRDefault="001C5AB0" w:rsidP="001C5AB0">
      <w:pPr>
        <w:jc w:val="both"/>
        <w:rPr>
          <w:rFonts w:cs="Liberation Serif"/>
          <w:sz w:val="28"/>
          <w:szCs w:val="28"/>
        </w:rPr>
      </w:pPr>
      <w:r w:rsidRPr="00BB6002">
        <w:rPr>
          <w:rFonts w:cs="Liberation Serif"/>
          <w:sz w:val="28"/>
          <w:szCs w:val="28"/>
        </w:rPr>
        <w:t>- Le plus gros étant celui du port de pêche/criée avec 4 bacs de 360 litres et 4 bacs de 660 litres, remplis par les pêcheurs volontaires, 15 chalutiers sur 17 participent, 25 peti</w:t>
      </w:r>
      <w:r w:rsidR="00796634">
        <w:rPr>
          <w:rFonts w:cs="Liberation Serif"/>
          <w:sz w:val="28"/>
          <w:szCs w:val="28"/>
        </w:rPr>
        <w:t>ts</w:t>
      </w:r>
      <w:r w:rsidRPr="00BB6002">
        <w:rPr>
          <w:rFonts w:cs="Liberation Serif"/>
          <w:sz w:val="28"/>
          <w:szCs w:val="28"/>
        </w:rPr>
        <w:t xml:space="preserve"> métiers également</w:t>
      </w:r>
      <w:r w:rsidR="00796634">
        <w:rPr>
          <w:rFonts w:cs="Liberation Serif"/>
          <w:sz w:val="28"/>
          <w:szCs w:val="28"/>
        </w:rPr>
        <w:t>. C</w:t>
      </w:r>
      <w:r w:rsidRPr="00BB6002">
        <w:rPr>
          <w:rFonts w:cs="Liberation Serif"/>
          <w:sz w:val="28"/>
          <w:szCs w:val="28"/>
        </w:rPr>
        <w:t>ependant leur collecte de déchets dans les engins reste très faible.</w:t>
      </w:r>
    </w:p>
    <w:p w:rsidR="001C5AB0" w:rsidRPr="006F30DF" w:rsidRDefault="001C5AB0" w:rsidP="001C5AB0">
      <w:pPr>
        <w:jc w:val="both"/>
        <w:rPr>
          <w:rFonts w:cs="Liberation Serif"/>
          <w:sz w:val="16"/>
          <w:szCs w:val="16"/>
        </w:rPr>
      </w:pPr>
    </w:p>
    <w:p w:rsidR="001C5AB0" w:rsidRDefault="001C5AB0" w:rsidP="001C5AB0">
      <w:pPr>
        <w:jc w:val="both"/>
        <w:rPr>
          <w:rFonts w:cs="Liberation Serif"/>
          <w:sz w:val="28"/>
          <w:szCs w:val="28"/>
        </w:rPr>
      </w:pPr>
      <w:r w:rsidRPr="00BB6002">
        <w:rPr>
          <w:rFonts w:cs="Liberation Serif"/>
          <w:sz w:val="28"/>
          <w:szCs w:val="28"/>
        </w:rPr>
        <w:t>- Les agents du service environnement-plages de la ville du Grau du Roi ont effectué une période test de 2 semaines pendant la période estivale. Il en résulte une collecte importante et un potentiel intéressant de valorisation. Une logistique adéquate doit être approfondie en amont pour la suite.</w:t>
      </w:r>
    </w:p>
    <w:p w:rsidR="00F96E2D" w:rsidRPr="00F96E2D" w:rsidRDefault="00F96E2D" w:rsidP="001C5AB0">
      <w:pPr>
        <w:jc w:val="both"/>
        <w:rPr>
          <w:rFonts w:cs="Liberation Serif"/>
          <w:sz w:val="16"/>
          <w:szCs w:val="16"/>
        </w:rPr>
      </w:pPr>
    </w:p>
    <w:p w:rsidR="001C5AB0" w:rsidRPr="00BB6002" w:rsidRDefault="001C5AB0" w:rsidP="001C5AB0">
      <w:pPr>
        <w:jc w:val="both"/>
        <w:rPr>
          <w:rFonts w:cs="Liberation Serif"/>
          <w:sz w:val="28"/>
          <w:szCs w:val="28"/>
        </w:rPr>
      </w:pPr>
      <w:r w:rsidRPr="00BB6002">
        <w:rPr>
          <w:rFonts w:cs="Liberation Serif"/>
          <w:sz w:val="28"/>
          <w:szCs w:val="28"/>
        </w:rPr>
        <w:t>- Au niveau de Port-Camargue, les déchets flottants du plan d’eau sont récupérés à l’épuisette par l’éco-barge Cleaner Blue du port.</w:t>
      </w:r>
    </w:p>
    <w:p w:rsidR="001C5AB0" w:rsidRPr="006F30DF" w:rsidRDefault="001C5AB0" w:rsidP="001C5AB0">
      <w:pPr>
        <w:jc w:val="both"/>
        <w:rPr>
          <w:rFonts w:cs="Liberation Serif"/>
          <w:sz w:val="16"/>
          <w:szCs w:val="16"/>
        </w:rPr>
      </w:pPr>
    </w:p>
    <w:p w:rsidR="001C5AB0" w:rsidRPr="00BB6002" w:rsidRDefault="001C5AB0" w:rsidP="001C5AB0">
      <w:pPr>
        <w:jc w:val="both"/>
        <w:rPr>
          <w:rFonts w:cs="Liberation Serif"/>
          <w:sz w:val="28"/>
          <w:szCs w:val="28"/>
        </w:rPr>
      </w:pPr>
      <w:r w:rsidRPr="00BB6002">
        <w:rPr>
          <w:rFonts w:cs="Liberation Serif"/>
          <w:sz w:val="28"/>
          <w:szCs w:val="28"/>
        </w:rPr>
        <w:t>- Le projet a suscité un engouement de la part de 16 associations locales (de Palavas aux Sainte</w:t>
      </w:r>
      <w:r w:rsidR="00F96E2D">
        <w:rPr>
          <w:rFonts w:cs="Liberation Serif"/>
          <w:sz w:val="28"/>
          <w:szCs w:val="28"/>
        </w:rPr>
        <w:t>-</w:t>
      </w:r>
      <w:r w:rsidRPr="00BB6002">
        <w:rPr>
          <w:rFonts w:cs="Liberation Serif"/>
          <w:sz w:val="28"/>
          <w:szCs w:val="28"/>
        </w:rPr>
        <w:t xml:space="preserve"> Maries</w:t>
      </w:r>
      <w:r w:rsidR="00F96E2D">
        <w:rPr>
          <w:rFonts w:cs="Liberation Serif"/>
          <w:sz w:val="28"/>
          <w:szCs w:val="28"/>
        </w:rPr>
        <w:t>-</w:t>
      </w:r>
      <w:r w:rsidRPr="00BB6002">
        <w:rPr>
          <w:rFonts w:cs="Liberation Serif"/>
          <w:sz w:val="28"/>
          <w:szCs w:val="28"/>
        </w:rPr>
        <w:t>de</w:t>
      </w:r>
      <w:r w:rsidR="00F96E2D">
        <w:rPr>
          <w:rFonts w:cs="Liberation Serif"/>
          <w:sz w:val="28"/>
          <w:szCs w:val="28"/>
        </w:rPr>
        <w:t>-</w:t>
      </w:r>
      <w:r w:rsidRPr="00BB6002">
        <w:rPr>
          <w:rFonts w:cs="Liberation Serif"/>
          <w:sz w:val="28"/>
          <w:szCs w:val="28"/>
        </w:rPr>
        <w:t>la</w:t>
      </w:r>
      <w:r w:rsidR="00F96E2D">
        <w:rPr>
          <w:rFonts w:cs="Liberation Serif"/>
          <w:sz w:val="28"/>
          <w:szCs w:val="28"/>
        </w:rPr>
        <w:t>-</w:t>
      </w:r>
      <w:r w:rsidRPr="00BB6002">
        <w:rPr>
          <w:rFonts w:cs="Liberation Serif"/>
          <w:sz w:val="28"/>
          <w:szCs w:val="28"/>
        </w:rPr>
        <w:t xml:space="preserve">Mer) qui ont organisé des ramassages citoyens pour nettoyer les plages, digues, berges, fossés avec des sacs réutilisables estampillés </w:t>
      </w:r>
      <w:proofErr w:type="spellStart"/>
      <w:r w:rsidRPr="00BB6002">
        <w:rPr>
          <w:rFonts w:cs="Liberation Serif"/>
          <w:sz w:val="28"/>
          <w:szCs w:val="28"/>
        </w:rPr>
        <w:t>ReSeaclons</w:t>
      </w:r>
      <w:proofErr w:type="spellEnd"/>
      <w:r w:rsidRPr="00BB6002">
        <w:rPr>
          <w:rFonts w:cs="Liberation Serif"/>
          <w:sz w:val="28"/>
          <w:szCs w:val="28"/>
        </w:rPr>
        <w:t xml:space="preserve">, en les rapportant au </w:t>
      </w:r>
      <w:proofErr w:type="spellStart"/>
      <w:r w:rsidRPr="00BB6002">
        <w:rPr>
          <w:rFonts w:cs="Liberation Serif"/>
          <w:sz w:val="28"/>
          <w:szCs w:val="28"/>
        </w:rPr>
        <w:t>Seaquarium</w:t>
      </w:r>
      <w:proofErr w:type="spellEnd"/>
      <w:r w:rsidRPr="00BB6002">
        <w:rPr>
          <w:rFonts w:cs="Liberation Serif"/>
          <w:sz w:val="28"/>
          <w:szCs w:val="28"/>
        </w:rPr>
        <w:t xml:space="preserve"> (point de collecte).</w:t>
      </w:r>
    </w:p>
    <w:p w:rsidR="001C5AB0" w:rsidRPr="006F30DF" w:rsidRDefault="001C5AB0" w:rsidP="001C5AB0">
      <w:pPr>
        <w:jc w:val="both"/>
        <w:rPr>
          <w:sz w:val="16"/>
          <w:szCs w:val="16"/>
        </w:rPr>
      </w:pPr>
    </w:p>
    <w:p w:rsidR="00F96E2D" w:rsidRDefault="001C5AB0" w:rsidP="001C5AB0">
      <w:pPr>
        <w:jc w:val="both"/>
        <w:rPr>
          <w:sz w:val="28"/>
          <w:szCs w:val="28"/>
        </w:rPr>
      </w:pPr>
      <w:proofErr w:type="spellStart"/>
      <w:r w:rsidRPr="00BB6002">
        <w:rPr>
          <w:sz w:val="28"/>
          <w:szCs w:val="28"/>
        </w:rPr>
        <w:t>ReSeaclons</w:t>
      </w:r>
      <w:proofErr w:type="spellEnd"/>
      <w:r w:rsidRPr="00BB6002">
        <w:rPr>
          <w:sz w:val="28"/>
          <w:szCs w:val="28"/>
        </w:rPr>
        <w:t xml:space="preserve"> s’est aussi traduit par une action de sensibilisation participant aux changements de comportement</w:t>
      </w:r>
      <w:r w:rsidR="00F96E2D">
        <w:rPr>
          <w:sz w:val="28"/>
          <w:szCs w:val="28"/>
        </w:rPr>
        <w:t>s</w:t>
      </w:r>
      <w:r w:rsidRPr="00BB6002">
        <w:rPr>
          <w:sz w:val="28"/>
          <w:szCs w:val="28"/>
        </w:rPr>
        <w:t xml:space="preserve"> citoyens et a amené un autre regard sur l’usage du plastique. Après 9 mois de travail, le projet a cré</w:t>
      </w:r>
      <w:r w:rsidR="00F96E2D">
        <w:rPr>
          <w:sz w:val="28"/>
          <w:szCs w:val="28"/>
        </w:rPr>
        <w:t>é</w:t>
      </w:r>
      <w:r w:rsidRPr="00BB6002">
        <w:rPr>
          <w:sz w:val="28"/>
          <w:szCs w:val="28"/>
        </w:rPr>
        <w:t xml:space="preserve"> une base de démarche collaborative créant le lien entre plusieurs sphères : l’environnemental, le sociétal et la technique. Cette réussite est due à des résultats très encourageants avec l’aide des pêcheurs qui eux aussi contribuent au bon fonctionnement de ce projet. </w:t>
      </w:r>
    </w:p>
    <w:p w:rsidR="00F96E2D" w:rsidRPr="00F96E2D" w:rsidRDefault="00F96E2D" w:rsidP="001C5AB0">
      <w:pPr>
        <w:jc w:val="both"/>
        <w:rPr>
          <w:sz w:val="16"/>
          <w:szCs w:val="16"/>
        </w:rPr>
      </w:pPr>
    </w:p>
    <w:p w:rsidR="001C5AB0" w:rsidRPr="00882DFD" w:rsidRDefault="00882DFD" w:rsidP="001C5AB0">
      <w:pPr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>Un grand remerciement à</w:t>
      </w:r>
      <w:r w:rsidR="001C5AB0" w:rsidRPr="00882DFD">
        <w:rPr>
          <w:i/>
          <w:sz w:val="28"/>
          <w:szCs w:val="28"/>
        </w:rPr>
        <w:t xml:space="preserve"> Pauline Constantin (chargée de mission de l’association) qui nous a permis </w:t>
      </w:r>
      <w:r>
        <w:rPr>
          <w:i/>
          <w:sz w:val="28"/>
          <w:szCs w:val="28"/>
        </w:rPr>
        <w:t>d’obtenir tous ces</w:t>
      </w:r>
      <w:r w:rsidR="001C5AB0" w:rsidRPr="00882DFD">
        <w:rPr>
          <w:i/>
          <w:sz w:val="28"/>
          <w:szCs w:val="28"/>
        </w:rPr>
        <w:t xml:space="preserve"> renseignements.</w:t>
      </w:r>
    </w:p>
    <w:p w:rsidR="006F30DF" w:rsidRDefault="006F30DF">
      <w:pPr>
        <w:pStyle w:val="Standard"/>
        <w:jc w:val="both"/>
        <w:rPr>
          <w:b/>
          <w:sz w:val="16"/>
          <w:szCs w:val="16"/>
        </w:rPr>
      </w:pPr>
    </w:p>
    <w:p w:rsidR="00687693" w:rsidRPr="00F96E2D" w:rsidRDefault="00687693">
      <w:pPr>
        <w:pStyle w:val="Standard"/>
        <w:jc w:val="both"/>
        <w:rPr>
          <w:b/>
          <w:sz w:val="16"/>
          <w:szCs w:val="16"/>
        </w:rPr>
      </w:pPr>
    </w:p>
    <w:p w:rsidR="001C5AB0" w:rsidRPr="006F30DF" w:rsidRDefault="006F30DF" w:rsidP="006F30DF">
      <w:pPr>
        <w:pStyle w:val="Standard"/>
        <w:jc w:val="right"/>
        <w:rPr>
          <w:b/>
          <w:i/>
        </w:rPr>
      </w:pPr>
      <w:r w:rsidRPr="006F30DF">
        <w:rPr>
          <w:b/>
          <w:i/>
        </w:rPr>
        <w:t xml:space="preserve">Théo FARNY, Alexandre HILAIRE, </w:t>
      </w:r>
      <w:proofErr w:type="spellStart"/>
      <w:r w:rsidRPr="006F30DF">
        <w:rPr>
          <w:b/>
          <w:i/>
        </w:rPr>
        <w:t>Tomasz</w:t>
      </w:r>
      <w:proofErr w:type="spellEnd"/>
      <w:r w:rsidRPr="006F30DF">
        <w:rPr>
          <w:b/>
          <w:i/>
        </w:rPr>
        <w:t xml:space="preserve"> SZCZEPINSKI</w:t>
      </w:r>
    </w:p>
    <w:sectPr w:rsidR="001C5AB0" w:rsidRPr="006F30DF" w:rsidSect="00F96E2D">
      <w:type w:val="continuous"/>
      <w:pgSz w:w="11906" w:h="16838"/>
      <w:pgMar w:top="1134" w:right="1134" w:bottom="851" w:left="1134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51A" w:rsidRDefault="004F351A">
      <w:r>
        <w:separator/>
      </w:r>
    </w:p>
  </w:endnote>
  <w:endnote w:type="continuationSeparator" w:id="0">
    <w:p w:rsidR="004F351A" w:rsidRDefault="004F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51A" w:rsidRDefault="004F351A">
      <w:r>
        <w:rPr>
          <w:color w:val="000000"/>
        </w:rPr>
        <w:separator/>
      </w:r>
    </w:p>
  </w:footnote>
  <w:footnote w:type="continuationSeparator" w:id="0">
    <w:p w:rsidR="004F351A" w:rsidRDefault="004F3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1741"/>
    <w:rsid w:val="001C5AB0"/>
    <w:rsid w:val="001F18BD"/>
    <w:rsid w:val="004F351A"/>
    <w:rsid w:val="00567695"/>
    <w:rsid w:val="00687693"/>
    <w:rsid w:val="006F30DF"/>
    <w:rsid w:val="006F4662"/>
    <w:rsid w:val="00796634"/>
    <w:rsid w:val="007F1890"/>
    <w:rsid w:val="00882DFD"/>
    <w:rsid w:val="0094158D"/>
    <w:rsid w:val="0099109D"/>
    <w:rsid w:val="00A61741"/>
    <w:rsid w:val="00AD41D0"/>
    <w:rsid w:val="00BB6002"/>
    <w:rsid w:val="00F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2115"/>
  <w15:docId w15:val="{782418FB-59C0-4AB4-B377-2574054A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7</cp:revision>
  <cp:lastPrinted>2019-02-16T08:15:00Z</cp:lastPrinted>
  <dcterms:created xsi:type="dcterms:W3CDTF">2019-02-16T08:05:00Z</dcterms:created>
  <dcterms:modified xsi:type="dcterms:W3CDTF">2019-02-16T08:16:00Z</dcterms:modified>
</cp:coreProperties>
</file>