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32F" w:rsidRDefault="008510B4">
      <w:pPr>
        <w:pStyle w:val="Titre1"/>
        <w:spacing w:before="0"/>
        <w:ind w:left="-142"/>
        <w:jc w:val="center"/>
        <w:rPr>
          <w:rStyle w:val="Rfrencelgre"/>
          <w:rFonts w:ascii="Caladea" w:hAnsi="Caladea" w:cs="David Libre"/>
          <w:color w:val="000000"/>
        </w:rPr>
      </w:pPr>
      <w:r>
        <w:rPr>
          <w:rStyle w:val="Rfrencelgre"/>
          <w:rFonts w:ascii="Caladea" w:hAnsi="Caladea" w:cs="David Libre"/>
          <w:b/>
          <w:color w:val="000000"/>
        </w:rPr>
        <w:t>NON</w:t>
      </w:r>
      <w:r>
        <w:rPr>
          <w:rStyle w:val="Rfrencelgre"/>
          <w:rFonts w:ascii="Caladea" w:hAnsi="Caladea" w:cs="David Libre"/>
          <w:color w:val="000000"/>
        </w:rPr>
        <w:t xml:space="preserve"> aux coups de poings</w:t>
      </w:r>
      <w:r w:rsidR="0027532F">
        <w:rPr>
          <w:rStyle w:val="Rfrencelgre"/>
          <w:rFonts w:ascii="Caladea" w:hAnsi="Caladea" w:cs="David Libre"/>
          <w:color w:val="000000"/>
        </w:rPr>
        <w:t>,</w:t>
      </w:r>
      <w:r>
        <w:rPr>
          <w:rStyle w:val="Rfrencelgre"/>
          <w:rFonts w:ascii="Caladea" w:hAnsi="Caladea" w:cs="David Libre"/>
          <w:color w:val="000000"/>
        </w:rPr>
        <w:t xml:space="preserve"> mais</w:t>
      </w:r>
    </w:p>
    <w:p w:rsidR="007C006D" w:rsidRPr="0027532F" w:rsidRDefault="008510B4" w:rsidP="0027532F">
      <w:pPr>
        <w:pStyle w:val="Titre1"/>
        <w:spacing w:before="0"/>
        <w:ind w:left="-142"/>
        <w:jc w:val="center"/>
        <w:rPr>
          <w:rFonts w:ascii="Caladea" w:hAnsi="Caladea" w:cs="David Libre"/>
          <w:smallCaps w:val="0"/>
          <w:color w:val="000000"/>
        </w:rPr>
      </w:pPr>
      <w:r>
        <w:rPr>
          <w:rStyle w:val="Rfrencelgre"/>
          <w:rFonts w:ascii="Caladea" w:hAnsi="Caladea" w:cs="David Libre"/>
          <w:b/>
          <w:color w:val="000000"/>
        </w:rPr>
        <w:t>OUI</w:t>
      </w:r>
      <w:r>
        <w:rPr>
          <w:rStyle w:val="Rfrencelgre"/>
          <w:rFonts w:ascii="Caladea" w:hAnsi="Caladea" w:cs="David Libre"/>
          <w:color w:val="000000"/>
        </w:rPr>
        <w:t xml:space="preserve"> au point final</w:t>
      </w:r>
      <w:r w:rsidR="0027532F">
        <w:rPr>
          <w:rStyle w:val="Rfrencelgre"/>
          <w:rFonts w:ascii="Caladea" w:hAnsi="Caladea" w:cs="David Libre"/>
          <w:color w:val="000000"/>
        </w:rPr>
        <w:t xml:space="preserve"> </w:t>
      </w:r>
      <w:r>
        <w:rPr>
          <w:rStyle w:val="Rfrencelgre"/>
          <w:rFonts w:ascii="Caladea" w:hAnsi="Caladea" w:cs="David Libre"/>
          <w:color w:val="000000"/>
        </w:rPr>
        <w:t xml:space="preserve">à la </w:t>
      </w:r>
      <w:r>
        <w:rPr>
          <w:rStyle w:val="Rfrencelgre"/>
          <w:rFonts w:ascii="Caladea" w:hAnsi="Caladea" w:cs="David Libre"/>
          <w:color w:val="000000"/>
        </w:rPr>
        <w:t>violence conjugale</w:t>
      </w:r>
    </w:p>
    <w:p w:rsidR="007C006D" w:rsidRPr="00CD043F" w:rsidRDefault="007C006D" w:rsidP="00DD21DE">
      <w:pPr>
        <w:spacing w:after="0"/>
        <w:rPr>
          <w:rFonts w:ascii="Caladea" w:hAnsi="Caladea" w:cs="David Libre"/>
          <w:b/>
        </w:rPr>
      </w:pPr>
    </w:p>
    <w:p w:rsidR="007C006D" w:rsidRPr="00B733E0" w:rsidRDefault="008510B4">
      <w:pPr>
        <w:pStyle w:val="Standard"/>
        <w:spacing w:after="0" w:line="240" w:lineRule="auto"/>
        <w:jc w:val="both"/>
        <w:rPr>
          <w:rFonts w:ascii="Caladea" w:hAnsi="Caladea" w:cs="David Libre"/>
          <w:b/>
          <w:i/>
          <w:sz w:val="26"/>
          <w:szCs w:val="26"/>
        </w:rPr>
      </w:pPr>
      <w:r w:rsidRPr="00B733E0">
        <w:rPr>
          <w:rFonts w:ascii="Caladea" w:hAnsi="Caladea" w:cs="David Libre"/>
          <w:b/>
          <w:i/>
          <w:sz w:val="26"/>
          <w:szCs w:val="26"/>
        </w:rPr>
        <w:t xml:space="preserve">La violence conjugale concerne les violences commises au sein des couples, mariés, pacsés ou en union libre. </w:t>
      </w:r>
      <w:r w:rsidRPr="00B733E0">
        <w:rPr>
          <w:rFonts w:ascii="Caladea" w:hAnsi="Caladea" w:cs="David Libre"/>
          <w:b/>
          <w:i/>
          <w:sz w:val="26"/>
          <w:szCs w:val="26"/>
        </w:rPr>
        <w:t>Les violences peuvent être : physiques (coups, blessures), psychologiques (harcèlement moral, insultes, menaces), sexuelles (viol</w:t>
      </w:r>
      <w:r w:rsidR="0027532F" w:rsidRPr="00B733E0">
        <w:rPr>
          <w:rFonts w:ascii="Caladea" w:hAnsi="Caladea" w:cs="David Libre"/>
          <w:b/>
          <w:i/>
          <w:sz w:val="26"/>
          <w:szCs w:val="26"/>
        </w:rPr>
        <w:t>s</w:t>
      </w:r>
      <w:r w:rsidRPr="00B733E0">
        <w:rPr>
          <w:rFonts w:ascii="Caladea" w:hAnsi="Caladea" w:cs="David Libre"/>
          <w:b/>
          <w:i/>
          <w:sz w:val="26"/>
          <w:szCs w:val="26"/>
        </w:rPr>
        <w:t>, attouchements) ou économiques (privation de ressources financières et maintien dans la dépendance).</w:t>
      </w:r>
    </w:p>
    <w:p w:rsidR="00DD21DE" w:rsidRPr="00CD043F" w:rsidRDefault="00DD21DE">
      <w:pPr>
        <w:pStyle w:val="Standard"/>
        <w:spacing w:after="0" w:line="240" w:lineRule="auto"/>
        <w:jc w:val="both"/>
        <w:rPr>
          <w:sz w:val="16"/>
          <w:szCs w:val="16"/>
        </w:rPr>
      </w:pPr>
    </w:p>
    <w:p w:rsidR="007C006D" w:rsidRPr="00B733E0" w:rsidRDefault="008510B4">
      <w:pPr>
        <w:pStyle w:val="Standard"/>
        <w:spacing w:after="0" w:line="240" w:lineRule="auto"/>
        <w:jc w:val="both"/>
        <w:rPr>
          <w:sz w:val="26"/>
          <w:szCs w:val="26"/>
        </w:rPr>
      </w:pPr>
      <w:r w:rsidRPr="00B733E0">
        <w:rPr>
          <w:rFonts w:ascii="Caladea" w:hAnsi="Caladea" w:cs="David Libre"/>
          <w:b/>
          <w:i/>
          <w:sz w:val="26"/>
          <w:szCs w:val="26"/>
        </w:rPr>
        <w:t>En France, en 2016, 225 0</w:t>
      </w:r>
      <w:r w:rsidRPr="00B733E0">
        <w:rPr>
          <w:rFonts w:ascii="Caladea" w:hAnsi="Caladea" w:cs="David Libre"/>
          <w:b/>
          <w:i/>
          <w:sz w:val="26"/>
          <w:szCs w:val="26"/>
        </w:rPr>
        <w:t>00 femmes ont été recensées comme victimes de violences conjugales et seulement 19 % ont déclaré avoir porté plainte. Cette même année, une femme est morte tous les trois jours sous les coups de son conjoint, soit 121 victimes. Depuis le début de l’année 2</w:t>
      </w:r>
      <w:r w:rsidRPr="00B733E0">
        <w:rPr>
          <w:rFonts w:ascii="Caladea" w:hAnsi="Caladea" w:cs="David Libre"/>
          <w:b/>
          <w:i/>
          <w:sz w:val="26"/>
          <w:szCs w:val="26"/>
        </w:rPr>
        <w:t>018, le ministère de</w:t>
      </w:r>
      <w:r w:rsidRPr="00B733E0">
        <w:rPr>
          <w:rFonts w:ascii="Caladea" w:hAnsi="Caladea" w:cs="David Libre"/>
          <w:b/>
          <w:i/>
          <w:sz w:val="26"/>
          <w:szCs w:val="26"/>
        </w:rPr>
        <w:t xml:space="preserve"> </w:t>
      </w:r>
      <w:r w:rsidRPr="00B733E0">
        <w:rPr>
          <w:rFonts w:ascii="Caladea" w:hAnsi="Caladea" w:cs="David Libre"/>
          <w:b/>
          <w:i/>
          <w:sz w:val="26"/>
          <w:szCs w:val="26"/>
        </w:rPr>
        <w:t>l’intérieur a enregistré une hausse de 22 % de violences conjugales.</w:t>
      </w:r>
    </w:p>
    <w:p w:rsidR="007C006D" w:rsidRPr="00CD043F" w:rsidRDefault="007C006D">
      <w:pPr>
        <w:pStyle w:val="Textbody"/>
        <w:spacing w:after="0" w:line="240" w:lineRule="auto"/>
        <w:jc w:val="both"/>
        <w:rPr>
          <w:rFonts w:ascii="Caladea" w:hAnsi="Caladea" w:cs="David Libre"/>
        </w:rPr>
      </w:pPr>
    </w:p>
    <w:tbl>
      <w:tblPr>
        <w:tblW w:w="10090" w:type="dxa"/>
        <w:tblInd w:w="-172" w:type="dxa"/>
        <w:tblCellMar>
          <w:left w:w="10" w:type="dxa"/>
          <w:right w:w="10" w:type="dxa"/>
        </w:tblCellMar>
        <w:tblLook w:val="0000" w:firstRow="0" w:lastRow="0" w:firstColumn="0" w:lastColumn="0" w:noHBand="0" w:noVBand="0"/>
      </w:tblPr>
      <w:tblGrid>
        <w:gridCol w:w="10090"/>
      </w:tblGrid>
      <w:tr w:rsidR="007C006D">
        <w:tblPrEx>
          <w:tblCellMar>
            <w:top w:w="0" w:type="dxa"/>
            <w:bottom w:w="0" w:type="dxa"/>
          </w:tblCellMar>
        </w:tblPrEx>
        <w:trPr>
          <w:trHeight w:val="6159"/>
        </w:trPr>
        <w:tc>
          <w:tcPr>
            <w:tcW w:w="10090" w:type="dxa"/>
            <w:tcBorders>
              <w:left w:val="single" w:sz="24" w:space="0" w:color="FF0000"/>
            </w:tcBorders>
            <w:shd w:val="clear" w:color="auto" w:fill="auto"/>
            <w:tcMar>
              <w:top w:w="0" w:type="dxa"/>
              <w:left w:w="70" w:type="dxa"/>
              <w:bottom w:w="0" w:type="dxa"/>
              <w:right w:w="70" w:type="dxa"/>
            </w:tcMar>
          </w:tcPr>
          <w:p w:rsidR="007C006D" w:rsidRPr="00AD6CC3" w:rsidRDefault="00B733E0" w:rsidP="00DD21DE">
            <w:pPr>
              <w:pStyle w:val="Textbody"/>
              <w:spacing w:after="0" w:line="240" w:lineRule="auto"/>
              <w:rPr>
                <w:rFonts w:ascii="Caladea" w:hAnsi="Caladea" w:cs="David Libre"/>
                <w:b/>
                <w:bCs/>
                <w:color w:val="FF0000"/>
                <w:sz w:val="32"/>
                <w:szCs w:val="32"/>
              </w:rPr>
            </w:pPr>
            <w:r w:rsidRPr="00AD6CC3">
              <w:rPr>
                <w:rFonts w:ascii="Caladea" w:hAnsi="Caladea" w:cs="David Libre"/>
                <w:noProof/>
                <w:sz w:val="32"/>
                <w:szCs w:val="32"/>
              </w:rPr>
              <w:drawing>
                <wp:anchor distT="0" distB="0" distL="114300" distR="114300" simplePos="0" relativeHeight="251660288" behindDoc="0" locked="0" layoutInCell="1" allowOverlap="1">
                  <wp:simplePos x="0" y="0"/>
                  <wp:positionH relativeFrom="margin">
                    <wp:posOffset>3705860</wp:posOffset>
                  </wp:positionH>
                  <wp:positionV relativeFrom="paragraph">
                    <wp:posOffset>0</wp:posOffset>
                  </wp:positionV>
                  <wp:extent cx="2484123" cy="1494157"/>
                  <wp:effectExtent l="0" t="0" r="0" b="127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484123" cy="149415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8510B4" w:rsidRPr="00AD6CC3">
              <w:rPr>
                <w:rFonts w:ascii="Caladea" w:hAnsi="Caladea" w:cs="David Libre"/>
                <w:b/>
                <w:bCs/>
                <w:color w:val="FF0000"/>
                <w:sz w:val="32"/>
                <w:szCs w:val="32"/>
              </w:rPr>
              <w:t>LA DOMINATION :</w:t>
            </w:r>
            <w:r w:rsidR="00DD21DE" w:rsidRPr="00AD6CC3">
              <w:rPr>
                <w:rFonts w:ascii="Caladea" w:hAnsi="Caladea" w:cs="David Libre"/>
                <w:b/>
                <w:bCs/>
                <w:color w:val="FF0000"/>
                <w:sz w:val="32"/>
                <w:szCs w:val="32"/>
              </w:rPr>
              <w:t xml:space="preserve"> </w:t>
            </w:r>
            <w:r w:rsidR="008510B4" w:rsidRPr="00AD6CC3">
              <w:rPr>
                <w:rFonts w:ascii="Caladea" w:hAnsi="Caladea" w:cs="David Libre"/>
                <w:b/>
                <w:bCs/>
                <w:color w:val="FF0000"/>
                <w:sz w:val="32"/>
                <w:szCs w:val="32"/>
              </w:rPr>
              <w:t xml:space="preserve">le début de </w:t>
            </w:r>
            <w:r w:rsidR="008510B4" w:rsidRPr="00AD6CC3">
              <w:rPr>
                <w:rFonts w:ascii="Caladea" w:hAnsi="Caladea" w:cs="David Libre"/>
                <w:b/>
                <w:bCs/>
                <w:color w:val="FF0000"/>
                <w:sz w:val="32"/>
                <w:szCs w:val="32"/>
              </w:rPr>
              <w:t>l’enfer</w:t>
            </w:r>
          </w:p>
          <w:p w:rsidR="007C006D" w:rsidRPr="00CD043F" w:rsidRDefault="007C006D">
            <w:pPr>
              <w:pStyle w:val="Textbody"/>
              <w:spacing w:after="0" w:line="240" w:lineRule="auto"/>
              <w:rPr>
                <w:rFonts w:ascii="Caladea" w:hAnsi="Caladea" w:cs="David Libre"/>
                <w:sz w:val="16"/>
                <w:szCs w:val="16"/>
              </w:rPr>
            </w:pPr>
          </w:p>
          <w:p w:rsidR="007C006D" w:rsidRPr="00B733E0" w:rsidRDefault="008510B4">
            <w:pPr>
              <w:pStyle w:val="Standard"/>
              <w:spacing w:after="0" w:line="240" w:lineRule="auto"/>
              <w:jc w:val="both"/>
              <w:rPr>
                <w:rFonts w:ascii="Caladea" w:hAnsi="Caladea" w:cs="David Libre"/>
                <w:sz w:val="26"/>
                <w:szCs w:val="26"/>
              </w:rPr>
            </w:pPr>
            <w:r w:rsidRPr="00B733E0">
              <w:rPr>
                <w:rFonts w:ascii="Caladea" w:hAnsi="Caladea" w:cs="David Libre"/>
                <w:noProof/>
                <w:sz w:val="26"/>
                <w:szCs w:val="26"/>
              </w:rPr>
              <mc:AlternateContent>
                <mc:Choice Requires="wps">
                  <w:drawing>
                    <wp:anchor distT="0" distB="0" distL="114300" distR="114300" simplePos="0" relativeHeight="251661312" behindDoc="0" locked="0" layoutInCell="1" allowOverlap="1">
                      <wp:simplePos x="0" y="0"/>
                      <wp:positionH relativeFrom="column">
                        <wp:posOffset>3669030</wp:posOffset>
                      </wp:positionH>
                      <wp:positionV relativeFrom="paragraph">
                        <wp:posOffset>911859</wp:posOffset>
                      </wp:positionV>
                      <wp:extent cx="2618741" cy="2952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2618741" cy="295275"/>
                              </a:xfrm>
                              <a:prstGeom prst="rect">
                                <a:avLst/>
                              </a:prstGeom>
                              <a:solidFill>
                                <a:srgbClr val="FFFFFF"/>
                              </a:solidFill>
                              <a:ln w="6345">
                                <a:noFill/>
                                <a:prstDash val="solid"/>
                              </a:ln>
                            </wps:spPr>
                            <wps:txbx>
                              <w:txbxContent>
                                <w:p w:rsidR="007C006D" w:rsidRPr="00A86072" w:rsidRDefault="008510B4" w:rsidP="00A86072">
                                  <w:pPr>
                                    <w:jc w:val="right"/>
                                    <w:rPr>
                                      <w:i/>
                                      <w:sz w:val="16"/>
                                      <w:szCs w:val="16"/>
                                    </w:rPr>
                                  </w:pPr>
                                  <w:r w:rsidRPr="00A86072">
                                    <w:rPr>
                                      <w:i/>
                                      <w:sz w:val="16"/>
                                      <w:szCs w:val="16"/>
                                    </w:rPr>
                                    <w:t>Photo</w:t>
                                  </w:r>
                                  <w:r w:rsidRPr="00A86072">
                                    <w:rPr>
                                      <w:i/>
                                      <w:sz w:val="16"/>
                                      <w:szCs w:val="16"/>
                                    </w:rPr>
                                    <w:t xml:space="preserve"> : www.santenaturellemag.com</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88.9pt;margin-top:71.8pt;width:206.2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" stroked="f" strokeweight=".17625mm">
                      <v:textbox>
                        <w:txbxContent>
                          <w:p w:rsidR="007C006D" w:rsidRPr="00A86072" w:rsidRDefault="008510B4" w:rsidP="00A86072">
                            <w:pPr>
                              <w:jc w:val="right"/>
                              <w:rPr>
                                <w:i/>
                                <w:sz w:val="16"/>
                                <w:szCs w:val="16"/>
                              </w:rPr>
                            </w:pPr>
                            <w:r w:rsidRPr="00A86072">
                              <w:rPr>
                                <w:i/>
                                <w:sz w:val="16"/>
                                <w:szCs w:val="16"/>
                              </w:rPr>
                              <w:t>Photo</w:t>
                            </w:r>
                            <w:r w:rsidRPr="00A86072">
                              <w:rPr>
                                <w:i/>
                                <w:sz w:val="16"/>
                                <w:szCs w:val="16"/>
                              </w:rPr>
                              <w:t xml:space="preserve"> : www.santenaturellemag.com</w:t>
                            </w:r>
                          </w:p>
                        </w:txbxContent>
                      </v:textbox>
                    </v:shape>
                  </w:pict>
                </mc:Fallback>
              </mc:AlternateContent>
            </w:r>
            <w:r w:rsidRPr="00B733E0">
              <w:rPr>
                <w:rFonts w:ascii="Caladea" w:hAnsi="Caladea" w:cs="David Libre"/>
                <w:sz w:val="26"/>
                <w:szCs w:val="26"/>
              </w:rPr>
              <w:t xml:space="preserve">Lorsque l’agresseur exerce son oppression sur sa victime, on parle de </w:t>
            </w:r>
            <w:r w:rsidRPr="00B733E0">
              <w:rPr>
                <w:rFonts w:ascii="Caladea" w:hAnsi="Caladea" w:cs="David Libre"/>
                <w:sz w:val="26"/>
                <w:szCs w:val="26"/>
              </w:rPr>
              <w:t>domination. C’est d’ailleurs, le point de départ de toutes violences conjugales</w:t>
            </w:r>
            <w:r w:rsidR="0027532F" w:rsidRPr="00B733E0">
              <w:rPr>
                <w:rFonts w:ascii="Caladea" w:hAnsi="Caladea" w:cs="David Libre"/>
                <w:sz w:val="26"/>
                <w:szCs w:val="26"/>
              </w:rPr>
              <w:t>,</w:t>
            </w:r>
            <w:r w:rsidRPr="00B733E0">
              <w:rPr>
                <w:rFonts w:ascii="Caladea" w:hAnsi="Caladea" w:cs="David Libre"/>
                <w:sz w:val="26"/>
                <w:szCs w:val="26"/>
              </w:rPr>
              <w:t xml:space="preserve"> qu’elles soient physiques ou morales. Cette domination peut venir de l’homme mais</w:t>
            </w:r>
            <w:r w:rsidR="00B733E0">
              <w:rPr>
                <w:rFonts w:ascii="Caladea" w:hAnsi="Caladea" w:cs="David Libre"/>
                <w:sz w:val="26"/>
                <w:szCs w:val="26"/>
              </w:rPr>
              <w:t xml:space="preserve"> </w:t>
            </w:r>
            <w:r w:rsidRPr="00B733E0">
              <w:rPr>
                <w:rFonts w:ascii="Caladea" w:hAnsi="Caladea" w:cs="David Libre"/>
                <w:sz w:val="26"/>
                <w:szCs w:val="26"/>
              </w:rPr>
              <w:t xml:space="preserve">également de la femme. Cependant, ces violences sont à l’origine de multiples raisons. Tout </w:t>
            </w:r>
            <w:r w:rsidRPr="00B733E0">
              <w:rPr>
                <w:rFonts w:ascii="Caladea" w:hAnsi="Caladea" w:cs="David Libre"/>
                <w:sz w:val="26"/>
                <w:szCs w:val="26"/>
              </w:rPr>
              <w:t>d’abord, il faut revenir dans le passé de l’agresseur, puisque certains facteurs à risques l’ont poussé à devenir violent. Au moment de l’adolescence et/ou de l’enfance, il se peut qu’il ait subit au sein du cercle familial de la pauvreté, de mauvais résul</w:t>
            </w:r>
            <w:r w:rsidRPr="00B733E0">
              <w:rPr>
                <w:rFonts w:ascii="Caladea" w:hAnsi="Caladea" w:cs="David Libre"/>
                <w:sz w:val="26"/>
                <w:szCs w:val="26"/>
              </w:rPr>
              <w:t>tats scolaires, de la délinquance agressive dès l’âge de 15 ans ou encore des antécédents de violences familiales. Mais aussi, un problème de trouble de la personnalité ou bien une construction fragile de l’identité. Au sein du couple, l’homme va manifeste</w:t>
            </w:r>
            <w:r w:rsidRPr="00B733E0">
              <w:rPr>
                <w:rFonts w:ascii="Caladea" w:hAnsi="Caladea" w:cs="David Libre"/>
                <w:sz w:val="26"/>
                <w:szCs w:val="26"/>
              </w:rPr>
              <w:t>r sa domination et sa force par de la violence sur sa conjointe, si elle fait preuve de désobéissance, lui répond, sort sans son autorisation, refuse l’ac</w:t>
            </w:r>
            <w:bookmarkStart w:id="0" w:name="_GoBack"/>
            <w:bookmarkEnd w:id="0"/>
            <w:r w:rsidRPr="00B733E0">
              <w:rPr>
                <w:rFonts w:ascii="Caladea" w:hAnsi="Caladea" w:cs="David Libre"/>
                <w:sz w:val="26"/>
                <w:szCs w:val="26"/>
              </w:rPr>
              <w:t>te sexuel, des soupçons d’infidélité, une éducation des enfants jugée mauvaise à son goût ou encore si</w:t>
            </w:r>
            <w:r w:rsidRPr="00B733E0">
              <w:rPr>
                <w:rFonts w:ascii="Caladea" w:hAnsi="Caladea" w:cs="David Libre"/>
                <w:sz w:val="26"/>
                <w:szCs w:val="26"/>
              </w:rPr>
              <w:t xml:space="preserve"> l’homme consomme de manière excessive de l’alcool et/ou de drogue.</w:t>
            </w:r>
          </w:p>
          <w:p w:rsidR="00DD21DE" w:rsidRPr="00B733E0" w:rsidRDefault="00DD21DE">
            <w:pPr>
              <w:pStyle w:val="Textbody"/>
              <w:spacing w:after="0" w:line="240" w:lineRule="auto"/>
              <w:jc w:val="both"/>
              <w:rPr>
                <w:rFonts w:ascii="Caladea" w:hAnsi="Caladea" w:cs="David Libre"/>
              </w:rPr>
            </w:pPr>
          </w:p>
          <w:p w:rsidR="007C006D" w:rsidRPr="00B733E0" w:rsidRDefault="008510B4" w:rsidP="00CD043F">
            <w:pPr>
              <w:pStyle w:val="Textbody"/>
              <w:spacing w:after="0" w:line="240" w:lineRule="auto"/>
              <w:jc w:val="both"/>
              <w:rPr>
                <w:rFonts w:ascii="Caladea" w:hAnsi="Caladea" w:cs="David Libre"/>
                <w:sz w:val="26"/>
                <w:szCs w:val="26"/>
              </w:rPr>
            </w:pPr>
            <w:r w:rsidRPr="00B733E0">
              <w:rPr>
                <w:rFonts w:ascii="Caladea" w:hAnsi="Caladea" w:cs="David Libre"/>
                <w:sz w:val="26"/>
                <w:szCs w:val="26"/>
              </w:rPr>
              <w:t>Cette violence conjugale a de graves conséquences sur la santé et le bien-être de la femme.</w:t>
            </w:r>
          </w:p>
        </w:tc>
      </w:tr>
    </w:tbl>
    <w:p w:rsidR="007C006D" w:rsidRPr="00CD043F" w:rsidRDefault="007C006D">
      <w:pPr>
        <w:pStyle w:val="Standard"/>
        <w:spacing w:after="0" w:line="240" w:lineRule="auto"/>
        <w:rPr>
          <w:rFonts w:ascii="Caladea" w:hAnsi="Caladea" w:cs="David Libre"/>
          <w:sz w:val="16"/>
          <w:szCs w:val="16"/>
        </w:rPr>
      </w:pPr>
    </w:p>
    <w:p w:rsidR="007C006D" w:rsidRPr="00AD6CC3" w:rsidRDefault="008510B4">
      <w:pPr>
        <w:pStyle w:val="Standard"/>
        <w:pBdr>
          <w:left w:val="single" w:sz="24" w:space="4" w:color="FF0000"/>
        </w:pBdr>
        <w:spacing w:after="0" w:line="240" w:lineRule="auto"/>
        <w:rPr>
          <w:rFonts w:ascii="Caladea" w:hAnsi="Caladea" w:cs="David Libre"/>
          <w:b/>
          <w:color w:val="FF0000"/>
          <w:sz w:val="32"/>
          <w:szCs w:val="32"/>
        </w:rPr>
      </w:pPr>
      <w:r w:rsidRPr="00AD6CC3">
        <w:rPr>
          <w:rFonts w:ascii="Caladea" w:hAnsi="Caladea" w:cs="David Libre"/>
          <w:b/>
          <w:color w:val="FF0000"/>
          <w:sz w:val="32"/>
          <w:szCs w:val="32"/>
        </w:rPr>
        <w:t>LA VIOLENCE CONJUGALE :</w:t>
      </w:r>
      <w:r w:rsidR="00DD21DE" w:rsidRPr="00AD6CC3">
        <w:rPr>
          <w:rFonts w:ascii="Caladea" w:hAnsi="Caladea" w:cs="David Libre"/>
          <w:b/>
          <w:color w:val="FF0000"/>
          <w:sz w:val="32"/>
          <w:szCs w:val="32"/>
        </w:rPr>
        <w:t xml:space="preserve"> </w:t>
      </w:r>
      <w:r w:rsidRPr="00AD6CC3">
        <w:rPr>
          <w:rFonts w:ascii="Caladea" w:hAnsi="Caladea" w:cs="David Libre"/>
          <w:b/>
          <w:color w:val="FF0000"/>
          <w:sz w:val="32"/>
          <w:szCs w:val="32"/>
        </w:rPr>
        <w:t>des séquelles à vie</w:t>
      </w:r>
    </w:p>
    <w:p w:rsidR="007C006D" w:rsidRPr="00DD21DE" w:rsidRDefault="007C006D" w:rsidP="00DD21DE">
      <w:pPr>
        <w:pStyle w:val="Standard"/>
        <w:pBdr>
          <w:left w:val="single" w:sz="24" w:space="4" w:color="FF0000"/>
        </w:pBdr>
        <w:spacing w:after="0" w:line="240" w:lineRule="auto"/>
        <w:rPr>
          <w:rFonts w:ascii="Caladea" w:hAnsi="Caladea" w:cs="David Libre"/>
          <w:sz w:val="16"/>
          <w:szCs w:val="16"/>
        </w:rPr>
      </w:pPr>
    </w:p>
    <w:p w:rsidR="007C006D" w:rsidRPr="00B733E0" w:rsidRDefault="008510B4">
      <w:pPr>
        <w:pStyle w:val="Standard"/>
        <w:pBdr>
          <w:left w:val="single" w:sz="24" w:space="4" w:color="FF0000"/>
        </w:pBdr>
        <w:spacing w:after="0" w:line="240" w:lineRule="auto"/>
        <w:jc w:val="both"/>
        <w:rPr>
          <w:rFonts w:ascii="Caladea" w:hAnsi="Caladea" w:cs="David Libre"/>
          <w:sz w:val="26"/>
          <w:szCs w:val="26"/>
        </w:rPr>
      </w:pPr>
      <w:r w:rsidRPr="00B733E0">
        <w:rPr>
          <w:rFonts w:ascii="Caladea" w:hAnsi="Caladea" w:cs="David Libre"/>
          <w:sz w:val="26"/>
          <w:szCs w:val="26"/>
        </w:rPr>
        <w:t xml:space="preserve">Selon l’Organisation Mondiale de la Santé, </w:t>
      </w:r>
      <w:r w:rsidRPr="00B733E0">
        <w:rPr>
          <w:rFonts w:ascii="Caladea" w:hAnsi="Caladea" w:cs="David Libre"/>
          <w:sz w:val="26"/>
          <w:szCs w:val="26"/>
        </w:rPr>
        <w:t>les violences au sein du couple ont une incidence majeure sur la santé des femmes. Elles entraînent à court et long terme de graves problèmes de santé physique, mentale, sexuelle.</w:t>
      </w:r>
    </w:p>
    <w:p w:rsidR="00DD21DE" w:rsidRPr="00DD21DE" w:rsidRDefault="00DD21DE">
      <w:pPr>
        <w:pStyle w:val="Standard"/>
        <w:pBdr>
          <w:left w:val="single" w:sz="24" w:space="4" w:color="FF0000"/>
        </w:pBdr>
        <w:spacing w:after="0" w:line="240" w:lineRule="auto"/>
        <w:jc w:val="both"/>
        <w:rPr>
          <w:rFonts w:ascii="Caladea" w:hAnsi="Caladea" w:cs="David Libre"/>
          <w:sz w:val="16"/>
          <w:szCs w:val="16"/>
        </w:rPr>
      </w:pPr>
    </w:p>
    <w:p w:rsidR="007C006D" w:rsidRPr="00AD6CC3" w:rsidRDefault="008510B4">
      <w:pPr>
        <w:pStyle w:val="Standard"/>
        <w:pBdr>
          <w:left w:val="single" w:sz="24" w:space="4" w:color="FF0000"/>
        </w:pBdr>
        <w:spacing w:after="0" w:line="240" w:lineRule="auto"/>
        <w:jc w:val="both"/>
        <w:rPr>
          <w:rFonts w:ascii="Caladea" w:hAnsi="Caladea" w:cs="David Libre"/>
          <w:sz w:val="26"/>
          <w:szCs w:val="26"/>
        </w:rPr>
      </w:pPr>
      <w:r w:rsidRPr="00AD6CC3">
        <w:rPr>
          <w:rFonts w:ascii="Caladea" w:hAnsi="Caladea" w:cs="David Libre"/>
          <w:sz w:val="26"/>
          <w:szCs w:val="26"/>
        </w:rPr>
        <w:t>Elle engendre des blessures physiques telles que des bleus, des brûlures, de</w:t>
      </w:r>
      <w:r w:rsidRPr="00AD6CC3">
        <w:rPr>
          <w:rFonts w:ascii="Caladea" w:hAnsi="Caladea" w:cs="David Libre"/>
          <w:sz w:val="26"/>
          <w:szCs w:val="26"/>
        </w:rPr>
        <w:t>s commotions, des fractures et hémorragies internes ; des troubles physiques comme des cauchemars, des insomnies, des troubles du sommeil, des problèmes d’alimentation et même de l’automutilation ; des troubles émotifs tels que de l’angoisse, de la nervosi</w:t>
      </w:r>
      <w:r w:rsidRPr="00AD6CC3">
        <w:rPr>
          <w:rFonts w:ascii="Caladea" w:hAnsi="Caladea" w:cs="David Libre"/>
          <w:sz w:val="26"/>
          <w:szCs w:val="26"/>
        </w:rPr>
        <w:t xml:space="preserve">té, de la perte d’estime et de confiance en soi, l’incapacité de prendre une décision seule sans consulter son conjoint, et la dépression, de la peur, de l’anxiété, de la crainte, des pleurs fréquents. </w:t>
      </w:r>
    </w:p>
    <w:p w:rsidR="00DD21DE" w:rsidRPr="00DD21DE" w:rsidRDefault="00DD21DE">
      <w:pPr>
        <w:pStyle w:val="Standard"/>
        <w:pBdr>
          <w:left w:val="single" w:sz="24" w:space="4" w:color="FF0000"/>
        </w:pBdr>
        <w:spacing w:after="0" w:line="240" w:lineRule="auto"/>
        <w:jc w:val="both"/>
        <w:rPr>
          <w:rFonts w:ascii="Caladea" w:hAnsi="Caladea" w:cs="David Libre"/>
          <w:sz w:val="16"/>
          <w:szCs w:val="16"/>
        </w:rPr>
      </w:pPr>
    </w:p>
    <w:p w:rsidR="007C006D" w:rsidRPr="00AD6CC3" w:rsidRDefault="008510B4">
      <w:pPr>
        <w:pStyle w:val="Standard"/>
        <w:pBdr>
          <w:left w:val="single" w:sz="24" w:space="4" w:color="FF0000"/>
        </w:pBdr>
        <w:spacing w:after="0" w:line="240" w:lineRule="auto"/>
        <w:jc w:val="both"/>
        <w:rPr>
          <w:sz w:val="26"/>
          <w:szCs w:val="26"/>
        </w:rPr>
      </w:pPr>
      <w:r w:rsidRPr="00AD6CC3">
        <w:rPr>
          <w:rFonts w:ascii="Caladea" w:hAnsi="Caladea" w:cs="David Libre"/>
          <w:sz w:val="26"/>
          <w:szCs w:val="26"/>
        </w:rPr>
        <w:lastRenderedPageBreak/>
        <w:t>Mais elle cause aussi des troubles psychosociaux tels</w:t>
      </w:r>
      <w:r w:rsidRPr="00AD6CC3">
        <w:rPr>
          <w:rFonts w:ascii="Caladea" w:hAnsi="Caladea" w:cs="David Libre"/>
          <w:sz w:val="26"/>
          <w:szCs w:val="26"/>
        </w:rPr>
        <w:t xml:space="preserve"> que la honte, la culpabilité,</w:t>
      </w:r>
      <w:r w:rsidRPr="00AD6CC3">
        <w:rPr>
          <w:rFonts w:ascii="Caladea" w:hAnsi="Caladea"/>
          <w:sz w:val="26"/>
          <w:szCs w:val="26"/>
        </w:rPr>
        <w:t xml:space="preserve"> </w:t>
      </w:r>
      <w:r w:rsidRPr="00AD6CC3">
        <w:rPr>
          <w:rFonts w:ascii="Caladea" w:hAnsi="Caladea" w:cs="David Libre"/>
          <w:sz w:val="26"/>
          <w:szCs w:val="26"/>
        </w:rPr>
        <w:t>la gêne, la résignation mais aussi de l’isolement social. Enfin, elle engendre des comportements autodestructeurs comme l’abus de substances illicites et la consommation excessive d’alcool, le refus des traitements médicaux n</w:t>
      </w:r>
      <w:r w:rsidRPr="00AD6CC3">
        <w:rPr>
          <w:rFonts w:ascii="Caladea" w:hAnsi="Caladea" w:cs="David Libre"/>
          <w:sz w:val="26"/>
          <w:szCs w:val="26"/>
        </w:rPr>
        <w:t xml:space="preserve">écessaires, le refus de montrer et de parler de la violence subie, voire même des tentatives de suicide. </w:t>
      </w:r>
    </w:p>
    <w:p w:rsidR="007C006D" w:rsidRPr="00DD21DE" w:rsidRDefault="007C006D">
      <w:pPr>
        <w:pStyle w:val="Standard"/>
        <w:spacing w:after="0" w:line="240" w:lineRule="auto"/>
        <w:jc w:val="both"/>
        <w:rPr>
          <w:rFonts w:ascii="Caladea" w:hAnsi="Caladea" w:cs="David Libre"/>
          <w:b/>
          <w:sz w:val="16"/>
          <w:szCs w:val="16"/>
        </w:rPr>
      </w:pPr>
    </w:p>
    <w:p w:rsidR="007C006D" w:rsidRPr="00DD21DE" w:rsidRDefault="008510B4" w:rsidP="00DD21DE">
      <w:pPr>
        <w:pStyle w:val="Standard"/>
        <w:spacing w:after="0" w:line="240" w:lineRule="auto"/>
        <w:jc w:val="center"/>
        <w:rPr>
          <w:sz w:val="30"/>
          <w:szCs w:val="30"/>
        </w:rPr>
      </w:pPr>
      <w:r w:rsidRPr="00DD21DE">
        <w:rPr>
          <w:rFonts w:ascii="Caladea" w:hAnsi="Caladea" w:cs="David Libre"/>
          <w:b/>
          <w:sz w:val="30"/>
          <w:szCs w:val="30"/>
        </w:rPr>
        <w:t>Comment faire pour mettre un point final à la violence conjugale ?</w:t>
      </w:r>
    </w:p>
    <w:p w:rsidR="007C006D" w:rsidRPr="00DD21DE" w:rsidRDefault="007C006D">
      <w:pPr>
        <w:pStyle w:val="Standard"/>
        <w:spacing w:after="0" w:line="240" w:lineRule="auto"/>
        <w:rPr>
          <w:rFonts w:ascii="Caladea" w:hAnsi="Caladea"/>
          <w:sz w:val="16"/>
          <w:szCs w:val="16"/>
        </w:rPr>
      </w:pPr>
    </w:p>
    <w:p w:rsidR="007C006D" w:rsidRPr="00AD6CC3" w:rsidRDefault="008510B4">
      <w:pPr>
        <w:pStyle w:val="Standard"/>
        <w:pBdr>
          <w:left w:val="single" w:sz="24" w:space="4" w:color="FF0000"/>
        </w:pBdr>
        <w:spacing w:after="0" w:line="240" w:lineRule="auto"/>
        <w:rPr>
          <w:rFonts w:ascii="Caladea" w:hAnsi="Caladea" w:cs="David Libre"/>
          <w:b/>
          <w:color w:val="FF0000"/>
          <w:sz w:val="32"/>
          <w:szCs w:val="32"/>
        </w:rPr>
      </w:pPr>
      <w:r w:rsidRPr="00AD6CC3">
        <w:rPr>
          <w:rFonts w:ascii="Caladea" w:hAnsi="Caladea" w:cs="David Libre"/>
          <w:b/>
          <w:color w:val="FF0000"/>
          <w:sz w:val="32"/>
          <w:szCs w:val="32"/>
        </w:rPr>
        <w:t>NUMEROS, CENTRES D’AIDES, ACCOMPAGNEMENT : vous n’êtes pas seules</w:t>
      </w:r>
    </w:p>
    <w:p w:rsidR="007C006D" w:rsidRPr="00DD21DE" w:rsidRDefault="007C006D">
      <w:pPr>
        <w:pStyle w:val="Standard"/>
        <w:pBdr>
          <w:left w:val="single" w:sz="24" w:space="4" w:color="FF0000"/>
        </w:pBdr>
        <w:spacing w:after="0" w:line="240" w:lineRule="auto"/>
        <w:jc w:val="both"/>
        <w:rPr>
          <w:rFonts w:ascii="Caladea" w:hAnsi="Caladea" w:cs="David Libre"/>
          <w:b/>
          <w:color w:val="FF0000"/>
          <w:sz w:val="16"/>
          <w:szCs w:val="16"/>
        </w:rPr>
      </w:pPr>
    </w:p>
    <w:p w:rsidR="00AD6CC3" w:rsidRDefault="008510B4">
      <w:pPr>
        <w:pBdr>
          <w:left w:val="single" w:sz="24" w:space="4" w:color="FF0000"/>
        </w:pBdr>
        <w:spacing w:after="0"/>
        <w:jc w:val="both"/>
        <w:rPr>
          <w:rFonts w:ascii="Caladea" w:hAnsi="Caladea" w:cs="David Libre"/>
          <w:sz w:val="26"/>
          <w:szCs w:val="26"/>
        </w:rPr>
      </w:pPr>
      <w:r w:rsidRPr="00AD6CC3">
        <w:rPr>
          <w:rFonts w:ascii="Caladea" w:hAnsi="Caladea" w:cs="David Libre"/>
          <w:sz w:val="26"/>
          <w:szCs w:val="26"/>
        </w:rPr>
        <w:t>Plusieurs so</w:t>
      </w:r>
      <w:r w:rsidRPr="00AD6CC3">
        <w:rPr>
          <w:rFonts w:ascii="Caladea" w:hAnsi="Caladea" w:cs="David Libre"/>
          <w:sz w:val="26"/>
          <w:szCs w:val="26"/>
        </w:rPr>
        <w:t xml:space="preserve">lutions </w:t>
      </w:r>
      <w:r w:rsidR="00AD6CC3">
        <w:rPr>
          <w:rFonts w:ascii="Caladea" w:hAnsi="Caladea" w:cs="David Libre"/>
          <w:sz w:val="26"/>
          <w:szCs w:val="26"/>
        </w:rPr>
        <w:t>existent</w:t>
      </w:r>
      <w:r w:rsidRPr="00AD6CC3">
        <w:rPr>
          <w:rFonts w:ascii="Caladea" w:hAnsi="Caladea" w:cs="David Libre"/>
          <w:sz w:val="26"/>
          <w:szCs w:val="26"/>
        </w:rPr>
        <w:t xml:space="preserve"> </w:t>
      </w:r>
      <w:r w:rsidR="00AD6CC3">
        <w:rPr>
          <w:rFonts w:ascii="Caladea" w:hAnsi="Caladea" w:cs="David Libre"/>
          <w:sz w:val="26"/>
          <w:szCs w:val="26"/>
        </w:rPr>
        <w:t>pour</w:t>
      </w:r>
      <w:r w:rsidRPr="00AD6CC3">
        <w:rPr>
          <w:rFonts w:ascii="Caladea" w:hAnsi="Caladea" w:cs="David Libre"/>
          <w:sz w:val="26"/>
          <w:szCs w:val="26"/>
        </w:rPr>
        <w:t xml:space="preserve"> mettre un point final à la violence conjugale</w:t>
      </w:r>
      <w:r w:rsidR="00AD6CC3">
        <w:rPr>
          <w:rFonts w:ascii="Caladea" w:hAnsi="Caladea" w:cs="David Libre"/>
          <w:sz w:val="26"/>
          <w:szCs w:val="26"/>
        </w:rPr>
        <w:t> :</w:t>
      </w:r>
    </w:p>
    <w:p w:rsidR="00AD6CC3" w:rsidRDefault="00AD6CC3">
      <w:pPr>
        <w:pBdr>
          <w:left w:val="single" w:sz="24" w:space="4" w:color="FF0000"/>
        </w:pBdr>
        <w:spacing w:after="0"/>
        <w:jc w:val="both"/>
        <w:rPr>
          <w:rFonts w:ascii="Caladea" w:hAnsi="Caladea" w:cs="David Libre"/>
          <w:sz w:val="26"/>
          <w:szCs w:val="26"/>
        </w:rPr>
      </w:pPr>
    </w:p>
    <w:p w:rsidR="007C006D" w:rsidRPr="00AD6CC3" w:rsidRDefault="00AD6CC3">
      <w:pPr>
        <w:pBdr>
          <w:left w:val="single" w:sz="24" w:space="4" w:color="FF0000"/>
        </w:pBdr>
        <w:spacing w:after="0"/>
        <w:jc w:val="both"/>
        <w:rPr>
          <w:rFonts w:ascii="Caladea" w:hAnsi="Caladea" w:cs="David Libre"/>
          <w:sz w:val="26"/>
          <w:szCs w:val="26"/>
        </w:rPr>
      </w:pPr>
      <w:r>
        <w:rPr>
          <w:rFonts w:ascii="Caladea" w:hAnsi="Caladea" w:cs="David Libre"/>
          <w:sz w:val="26"/>
          <w:szCs w:val="26"/>
        </w:rPr>
        <w:t>Rejoindre</w:t>
      </w:r>
      <w:r w:rsidR="008510B4" w:rsidRPr="00AD6CC3">
        <w:rPr>
          <w:rFonts w:ascii="Caladea" w:hAnsi="Caladea" w:cs="David Libre"/>
          <w:sz w:val="26"/>
          <w:szCs w:val="26"/>
        </w:rPr>
        <w:t xml:space="preserve"> un établissement où les femmes victimes de violence conjugale seront hébergées en sécurité avec leurs enfants</w:t>
      </w:r>
      <w:r w:rsidR="008510B4" w:rsidRPr="00AD6CC3">
        <w:rPr>
          <w:rFonts w:ascii="Caladea" w:hAnsi="Caladea" w:cs="David Libre"/>
          <w:sz w:val="26"/>
          <w:szCs w:val="26"/>
        </w:rPr>
        <w:t xml:space="preserve">. </w:t>
      </w:r>
      <w:r>
        <w:rPr>
          <w:rFonts w:ascii="Caladea" w:hAnsi="Caladea" w:cs="David Libre"/>
          <w:sz w:val="26"/>
          <w:szCs w:val="26"/>
        </w:rPr>
        <w:t>Cependant</w:t>
      </w:r>
      <w:r w:rsidR="008510B4" w:rsidRPr="00AD6CC3">
        <w:rPr>
          <w:rFonts w:ascii="Caladea" w:hAnsi="Caladea" w:cs="David Libre"/>
          <w:sz w:val="26"/>
          <w:szCs w:val="26"/>
        </w:rPr>
        <w:t>, ces centres ne sont pas présents dans chaque département et ont une capacité restreinte en matière d’hébergement.</w:t>
      </w:r>
    </w:p>
    <w:p w:rsidR="00DD21DE" w:rsidRPr="00DD21DE" w:rsidRDefault="00DD21DE">
      <w:pPr>
        <w:pBdr>
          <w:left w:val="single" w:sz="24" w:space="4" w:color="FF0000"/>
        </w:pBdr>
        <w:spacing w:after="0"/>
        <w:jc w:val="both"/>
        <w:rPr>
          <w:rFonts w:ascii="Caladea" w:hAnsi="Caladea" w:cs="David Libre"/>
          <w:sz w:val="16"/>
          <w:szCs w:val="16"/>
        </w:rPr>
      </w:pPr>
    </w:p>
    <w:p w:rsidR="007C006D" w:rsidRPr="00AD6CC3" w:rsidRDefault="00AD6CC3">
      <w:pPr>
        <w:pBdr>
          <w:left w:val="single" w:sz="24" w:space="4" w:color="FF0000"/>
        </w:pBdr>
        <w:spacing w:after="0"/>
        <w:jc w:val="both"/>
        <w:rPr>
          <w:rFonts w:ascii="Caladea" w:hAnsi="Caladea" w:cs="David Libre"/>
          <w:sz w:val="26"/>
          <w:szCs w:val="26"/>
        </w:rPr>
      </w:pPr>
      <w:r>
        <w:rPr>
          <w:rFonts w:ascii="Caladea" w:hAnsi="Caladea" w:cs="David Libre"/>
          <w:sz w:val="26"/>
          <w:szCs w:val="26"/>
        </w:rPr>
        <w:t>Obtenir</w:t>
      </w:r>
      <w:r w:rsidR="008510B4" w:rsidRPr="00AD6CC3">
        <w:rPr>
          <w:rFonts w:ascii="Caladea" w:hAnsi="Caladea" w:cs="David Libre"/>
          <w:sz w:val="26"/>
          <w:szCs w:val="26"/>
        </w:rPr>
        <w:t xml:space="preserve"> de l’aide en urgence et rejoindre le </w:t>
      </w:r>
      <w:r w:rsidR="008510B4" w:rsidRPr="00AD6CC3">
        <w:rPr>
          <w:rFonts w:ascii="Caladea" w:hAnsi="Caladea" w:cs="David Libre"/>
          <w:b/>
          <w:sz w:val="26"/>
          <w:szCs w:val="26"/>
        </w:rPr>
        <w:t>CHRSS LES GLYCINES</w:t>
      </w:r>
      <w:r w:rsidR="008510B4" w:rsidRPr="00AD6CC3">
        <w:rPr>
          <w:rFonts w:ascii="Caladea" w:hAnsi="Caladea" w:cs="David Libre"/>
          <w:sz w:val="26"/>
          <w:szCs w:val="26"/>
        </w:rPr>
        <w:t xml:space="preserve"> de Nîmes, </w:t>
      </w:r>
      <w:r>
        <w:rPr>
          <w:rFonts w:ascii="Caladea" w:hAnsi="Caladea" w:cs="David Libre"/>
          <w:sz w:val="26"/>
          <w:szCs w:val="26"/>
        </w:rPr>
        <w:t>en appelant</w:t>
      </w:r>
      <w:r w:rsidR="008510B4" w:rsidRPr="00AD6CC3">
        <w:rPr>
          <w:rFonts w:ascii="Caladea" w:hAnsi="Caladea" w:cs="David Libre"/>
          <w:sz w:val="26"/>
          <w:szCs w:val="26"/>
        </w:rPr>
        <w:t xml:space="preserve"> le </w:t>
      </w:r>
      <w:r w:rsidR="008510B4" w:rsidRPr="00AD6CC3">
        <w:rPr>
          <w:rFonts w:ascii="Caladea" w:hAnsi="Caladea" w:cs="David Libre"/>
          <w:b/>
          <w:sz w:val="26"/>
          <w:szCs w:val="26"/>
        </w:rPr>
        <w:t>04</w:t>
      </w:r>
      <w:r w:rsidR="008510B4" w:rsidRPr="00AD6CC3">
        <w:rPr>
          <w:rFonts w:ascii="Caladea" w:hAnsi="Caladea" w:cs="David Libre"/>
          <w:b/>
          <w:sz w:val="26"/>
          <w:szCs w:val="26"/>
        </w:rPr>
        <w:t xml:space="preserve"> 66 62 20 68</w:t>
      </w:r>
      <w:r w:rsidR="008510B4" w:rsidRPr="00AD6CC3">
        <w:rPr>
          <w:rFonts w:ascii="Caladea" w:hAnsi="Caladea" w:cs="David Libre"/>
          <w:sz w:val="26"/>
          <w:szCs w:val="26"/>
        </w:rPr>
        <w:t xml:space="preserve">. Cet établissement a pour mission d'assurer l'accueil, le logement, l'accompagnement et l'insertion sociale des personnes ou familles connaissant de graves difficultés en vue de les aider à accéder ou à recouvrer leur autonomie personnelle et </w:t>
      </w:r>
      <w:r w:rsidR="008510B4" w:rsidRPr="00AD6CC3">
        <w:rPr>
          <w:rFonts w:ascii="Caladea" w:hAnsi="Caladea" w:cs="David Libre"/>
          <w:sz w:val="26"/>
          <w:szCs w:val="26"/>
        </w:rPr>
        <w:t>sociale.</w:t>
      </w:r>
    </w:p>
    <w:p w:rsidR="00DD21DE" w:rsidRPr="00DD21DE" w:rsidRDefault="00DD21DE">
      <w:pPr>
        <w:pBdr>
          <w:left w:val="single" w:sz="24" w:space="4" w:color="FF0000"/>
        </w:pBdr>
        <w:spacing w:after="0"/>
        <w:jc w:val="both"/>
        <w:rPr>
          <w:sz w:val="16"/>
          <w:szCs w:val="16"/>
        </w:rPr>
      </w:pPr>
    </w:p>
    <w:p w:rsidR="007C006D" w:rsidRDefault="00AD6CC3">
      <w:pPr>
        <w:pBdr>
          <w:left w:val="single" w:sz="24" w:space="4" w:color="FF0000"/>
        </w:pBdr>
        <w:spacing w:after="0"/>
        <w:jc w:val="both"/>
        <w:rPr>
          <w:rFonts w:ascii="Caladea" w:hAnsi="Caladea" w:cs="David Libre"/>
          <w:sz w:val="26"/>
          <w:szCs w:val="26"/>
        </w:rPr>
      </w:pPr>
      <w:r>
        <w:rPr>
          <w:rFonts w:ascii="Caladea" w:hAnsi="Caladea" w:cs="David Libre"/>
          <w:sz w:val="26"/>
          <w:szCs w:val="26"/>
        </w:rPr>
        <w:t>Se faire aider par</w:t>
      </w:r>
      <w:r w:rsidR="008510B4" w:rsidRPr="00AD6CC3">
        <w:rPr>
          <w:rFonts w:ascii="Caladea" w:hAnsi="Caladea" w:cs="David Libre"/>
          <w:sz w:val="26"/>
          <w:szCs w:val="26"/>
        </w:rPr>
        <w:t xml:space="preserve"> « </w:t>
      </w:r>
      <w:r w:rsidR="008510B4" w:rsidRPr="00AD6CC3">
        <w:rPr>
          <w:rFonts w:ascii="Caladea" w:hAnsi="Caladea" w:cs="David Libre"/>
          <w:b/>
          <w:sz w:val="26"/>
          <w:szCs w:val="26"/>
        </w:rPr>
        <w:t>La compagnie de Gendarmerie de Nîmes </w:t>
      </w:r>
      <w:r w:rsidR="008510B4" w:rsidRPr="00AD6CC3">
        <w:rPr>
          <w:rFonts w:ascii="Caladea" w:hAnsi="Caladea" w:cs="David Libre"/>
          <w:sz w:val="26"/>
          <w:szCs w:val="26"/>
        </w:rPr>
        <w:t>».</w:t>
      </w:r>
      <w:r w:rsidR="00CD043F" w:rsidRPr="00AD6CC3">
        <w:rPr>
          <w:sz w:val="26"/>
          <w:szCs w:val="26"/>
        </w:rPr>
        <w:t xml:space="preserve"> </w:t>
      </w:r>
      <w:r w:rsidR="008510B4" w:rsidRPr="00AD6CC3">
        <w:rPr>
          <w:rFonts w:ascii="Caladea" w:hAnsi="Caladea" w:cs="David Libre"/>
          <w:sz w:val="26"/>
          <w:szCs w:val="26"/>
        </w:rPr>
        <w:t xml:space="preserve">Ceci est un endroit où les victimes peuvent se rendre dans les services de gendarmerie que l’on appelle </w:t>
      </w:r>
      <w:r>
        <w:rPr>
          <w:rFonts w:ascii="Caladea" w:hAnsi="Caladea" w:cs="David Libre"/>
          <w:sz w:val="26"/>
          <w:szCs w:val="26"/>
        </w:rPr>
        <w:t>« </w:t>
      </w:r>
      <w:r w:rsidR="008510B4" w:rsidRPr="00AD6CC3">
        <w:rPr>
          <w:rFonts w:ascii="Caladea" w:hAnsi="Caladea" w:cs="David Libre"/>
          <w:sz w:val="26"/>
          <w:szCs w:val="26"/>
        </w:rPr>
        <w:t>aide aux victimes</w:t>
      </w:r>
      <w:r>
        <w:rPr>
          <w:rFonts w:ascii="Caladea" w:hAnsi="Caladea" w:cs="David Libre"/>
          <w:sz w:val="26"/>
          <w:szCs w:val="26"/>
        </w:rPr>
        <w:t> »</w:t>
      </w:r>
      <w:r w:rsidR="008510B4" w:rsidRPr="00AD6CC3">
        <w:rPr>
          <w:rFonts w:ascii="Caladea" w:hAnsi="Caladea" w:cs="David Libre"/>
          <w:sz w:val="26"/>
          <w:szCs w:val="26"/>
        </w:rPr>
        <w:t xml:space="preserve">. Cette gendarmerie se trouve au </w:t>
      </w:r>
      <w:r w:rsidR="008510B4" w:rsidRPr="00AD6CC3">
        <w:rPr>
          <w:rFonts w:ascii="Caladea" w:hAnsi="Caladea" w:cs="David Libre"/>
          <w:b/>
          <w:sz w:val="26"/>
          <w:szCs w:val="26"/>
        </w:rPr>
        <w:t>56 rue Sainte-Genev</w:t>
      </w:r>
      <w:r w:rsidR="008510B4" w:rsidRPr="00AD6CC3">
        <w:rPr>
          <w:rFonts w:ascii="Caladea" w:hAnsi="Caladea" w:cs="David Libre"/>
          <w:b/>
          <w:sz w:val="26"/>
          <w:szCs w:val="26"/>
        </w:rPr>
        <w:t>iève 30300 Nîmes</w:t>
      </w:r>
      <w:r w:rsidR="008510B4" w:rsidRPr="00AD6CC3">
        <w:rPr>
          <w:rFonts w:ascii="Caladea" w:hAnsi="Caladea" w:cs="David Libre"/>
          <w:sz w:val="26"/>
          <w:szCs w:val="26"/>
        </w:rPr>
        <w:t xml:space="preserve">. </w:t>
      </w:r>
      <w:r>
        <w:rPr>
          <w:rFonts w:ascii="Caladea" w:hAnsi="Caladea" w:cs="David Libre"/>
          <w:sz w:val="26"/>
          <w:szCs w:val="26"/>
        </w:rPr>
        <w:t>Possibilité de</w:t>
      </w:r>
      <w:r w:rsidR="008510B4" w:rsidRPr="00AD6CC3">
        <w:rPr>
          <w:rFonts w:ascii="Caladea" w:hAnsi="Caladea" w:cs="David Libre"/>
          <w:sz w:val="26"/>
          <w:szCs w:val="26"/>
        </w:rPr>
        <w:t xml:space="preserve"> joindre ce service au </w:t>
      </w:r>
      <w:r w:rsidR="008510B4" w:rsidRPr="00AD6CC3">
        <w:rPr>
          <w:rFonts w:ascii="Caladea" w:hAnsi="Caladea" w:cs="David Libre"/>
          <w:b/>
          <w:sz w:val="26"/>
          <w:szCs w:val="26"/>
        </w:rPr>
        <w:t xml:space="preserve">04 66 38 43 38 </w:t>
      </w:r>
      <w:r w:rsidR="008510B4" w:rsidRPr="00AD6CC3">
        <w:rPr>
          <w:rFonts w:ascii="Caladea" w:hAnsi="Caladea" w:cs="David Libre"/>
          <w:sz w:val="26"/>
          <w:szCs w:val="26"/>
        </w:rPr>
        <w:t xml:space="preserve">ou </w:t>
      </w:r>
      <w:r w:rsidR="008510B4" w:rsidRPr="00AD6CC3">
        <w:rPr>
          <w:rFonts w:ascii="Caladea" w:hAnsi="Caladea" w:cs="David Libre"/>
          <w:sz w:val="26"/>
          <w:szCs w:val="26"/>
        </w:rPr>
        <w:t>par mail</w:t>
      </w:r>
      <w:r>
        <w:rPr>
          <w:rFonts w:ascii="Caladea" w:hAnsi="Caladea" w:cs="David Libre"/>
          <w:sz w:val="26"/>
          <w:szCs w:val="26"/>
        </w:rPr>
        <w:t xml:space="preserve"> : </w:t>
      </w:r>
      <w:r w:rsidR="008510B4" w:rsidRPr="00AD6CC3">
        <w:rPr>
          <w:rFonts w:ascii="Caladea" w:hAnsi="Caladea" w:cs="David Libre"/>
          <w:sz w:val="26"/>
          <w:szCs w:val="26"/>
        </w:rPr>
        <w:t> </w:t>
      </w:r>
      <w:hyperlink r:id="rId7" w:history="1">
        <w:r w:rsidRPr="00D7774E">
          <w:rPr>
            <w:rStyle w:val="Lienhypertexte"/>
            <w:rFonts w:ascii="Caladea" w:hAnsi="Caladea" w:cs="David Libre"/>
            <w:b/>
            <w:sz w:val="26"/>
            <w:szCs w:val="26"/>
          </w:rPr>
          <w:t>stephanie.vue@gendarmerie.interieur.gouv.fr</w:t>
        </w:r>
      </w:hyperlink>
      <w:r w:rsidR="008510B4" w:rsidRPr="00AD6CC3">
        <w:rPr>
          <w:rFonts w:ascii="Caladea" w:hAnsi="Caladea" w:cs="David Libre"/>
          <w:sz w:val="26"/>
          <w:szCs w:val="26"/>
        </w:rPr>
        <w:t>.</w:t>
      </w:r>
    </w:p>
    <w:p w:rsidR="00AD6CC3" w:rsidRDefault="00AD6CC3">
      <w:pPr>
        <w:pBdr>
          <w:left w:val="single" w:sz="24" w:space="4" w:color="FF0000"/>
        </w:pBdr>
        <w:spacing w:after="0"/>
        <w:jc w:val="both"/>
        <w:rPr>
          <w:sz w:val="16"/>
          <w:szCs w:val="16"/>
        </w:rPr>
      </w:pPr>
    </w:p>
    <w:p w:rsidR="00A86072" w:rsidRDefault="00A86072">
      <w:pPr>
        <w:pBdr>
          <w:left w:val="single" w:sz="24" w:space="4" w:color="FF0000"/>
        </w:pBdr>
        <w:spacing w:after="0"/>
        <w:jc w:val="both"/>
        <w:rPr>
          <w:sz w:val="16"/>
          <w:szCs w:val="16"/>
        </w:rPr>
        <w:sectPr w:rsidR="00A86072" w:rsidSect="00CD043F">
          <w:pgSz w:w="11906" w:h="16838"/>
          <w:pgMar w:top="851" w:right="1134" w:bottom="851" w:left="1134" w:header="720" w:footer="720" w:gutter="0"/>
          <w:cols w:space="720"/>
        </w:sectPr>
      </w:pPr>
    </w:p>
    <w:p w:rsidR="00A86072" w:rsidRDefault="00AD6CC3" w:rsidP="00CD043F">
      <w:pPr>
        <w:pBdr>
          <w:left w:val="single" w:sz="24" w:space="4" w:color="FF0000"/>
        </w:pBdr>
        <w:spacing w:after="0"/>
        <w:jc w:val="both"/>
        <w:rPr>
          <w:rFonts w:ascii="Caladea" w:hAnsi="Caladea" w:cs="David Libre"/>
          <w:sz w:val="26"/>
          <w:szCs w:val="26"/>
        </w:rPr>
      </w:pPr>
      <w:r>
        <w:rPr>
          <w:rFonts w:ascii="Caladea" w:hAnsi="Caladea" w:cs="David Libre"/>
          <w:sz w:val="26"/>
          <w:szCs w:val="26"/>
        </w:rPr>
        <w:t>Mais il faut surtout prévenir la violence conjugale en sensibilisant les jeunes</w:t>
      </w:r>
      <w:r w:rsidR="0053396C">
        <w:rPr>
          <w:rFonts w:ascii="Caladea" w:hAnsi="Caladea" w:cs="David Libre"/>
          <w:sz w:val="26"/>
          <w:szCs w:val="26"/>
        </w:rPr>
        <w:t>. C’est ainsi que l’</w:t>
      </w:r>
      <w:r w:rsidR="008510B4" w:rsidRPr="00AD6CC3">
        <w:rPr>
          <w:rFonts w:ascii="Caladea" w:hAnsi="Caladea" w:cs="David Libre"/>
          <w:sz w:val="26"/>
          <w:szCs w:val="26"/>
        </w:rPr>
        <w:t xml:space="preserve">avocate au barreau de Nîmes, </w:t>
      </w:r>
      <w:r w:rsidR="008510B4" w:rsidRPr="00AD6CC3">
        <w:rPr>
          <w:rFonts w:ascii="Caladea" w:hAnsi="Caladea" w:cs="David Libre"/>
          <w:b/>
          <w:sz w:val="26"/>
          <w:szCs w:val="26"/>
        </w:rPr>
        <w:t xml:space="preserve">Maître </w:t>
      </w:r>
      <w:proofErr w:type="spellStart"/>
      <w:r w:rsidR="008510B4" w:rsidRPr="00AD6CC3">
        <w:rPr>
          <w:rFonts w:ascii="Caladea" w:hAnsi="Caladea" w:cs="David Libre"/>
          <w:b/>
          <w:sz w:val="26"/>
          <w:szCs w:val="26"/>
        </w:rPr>
        <w:t>Aoudia</w:t>
      </w:r>
      <w:proofErr w:type="spellEnd"/>
      <w:r w:rsidR="008510B4" w:rsidRPr="00AD6CC3">
        <w:rPr>
          <w:rFonts w:ascii="Caladea" w:hAnsi="Caladea" w:cs="David Libre"/>
          <w:sz w:val="26"/>
          <w:szCs w:val="26"/>
        </w:rPr>
        <w:t xml:space="preserve">, </w:t>
      </w:r>
      <w:r w:rsidR="0053396C">
        <w:rPr>
          <w:rFonts w:ascii="Caladea" w:hAnsi="Caladea" w:cs="David Libre"/>
          <w:sz w:val="26"/>
          <w:szCs w:val="26"/>
        </w:rPr>
        <w:t>est intervenue fin novembre 2018,</w:t>
      </w:r>
      <w:r w:rsidR="008510B4" w:rsidRPr="00AD6CC3">
        <w:rPr>
          <w:rFonts w:ascii="Caladea" w:hAnsi="Caladea" w:cs="David Libre"/>
          <w:sz w:val="26"/>
          <w:szCs w:val="26"/>
        </w:rPr>
        <w:t xml:space="preserve"> </w:t>
      </w:r>
      <w:r w:rsidR="008510B4" w:rsidRPr="00AD6CC3">
        <w:rPr>
          <w:rFonts w:ascii="Caladea" w:hAnsi="Caladea" w:cs="David Libre"/>
          <w:sz w:val="26"/>
          <w:szCs w:val="26"/>
        </w:rPr>
        <w:t xml:space="preserve">au sein du Lycée Saint-Vincent-de-Paul à Nîmes. </w:t>
      </w:r>
      <w:r w:rsidR="0053396C">
        <w:rPr>
          <w:rFonts w:ascii="Caladea" w:hAnsi="Caladea" w:cs="David Libre"/>
          <w:sz w:val="26"/>
          <w:szCs w:val="26"/>
        </w:rPr>
        <w:t>Après avoir rappel</w:t>
      </w:r>
      <w:r w:rsidR="003A41D0">
        <w:rPr>
          <w:rFonts w:ascii="Caladea" w:hAnsi="Caladea" w:cs="David Libre"/>
          <w:sz w:val="26"/>
          <w:szCs w:val="26"/>
        </w:rPr>
        <w:t>é</w:t>
      </w:r>
      <w:r w:rsidR="0053396C">
        <w:rPr>
          <w:rFonts w:ascii="Caladea" w:hAnsi="Caladea" w:cs="David Libre"/>
          <w:sz w:val="26"/>
          <w:szCs w:val="26"/>
        </w:rPr>
        <w:t xml:space="preserve"> l’historique des règles de droit</w:t>
      </w:r>
      <w:r w:rsidR="003A41D0">
        <w:rPr>
          <w:rFonts w:ascii="Caladea" w:hAnsi="Caladea" w:cs="David Libre"/>
          <w:sz w:val="26"/>
          <w:szCs w:val="26"/>
        </w:rPr>
        <w:t>, elle</w:t>
      </w:r>
      <w:r w:rsidR="0053396C">
        <w:rPr>
          <w:rFonts w:ascii="Caladea" w:hAnsi="Caladea" w:cs="David Libre"/>
          <w:sz w:val="26"/>
          <w:szCs w:val="26"/>
        </w:rPr>
        <w:t xml:space="preserve"> </w:t>
      </w:r>
      <w:r w:rsidR="00383591">
        <w:rPr>
          <w:rFonts w:ascii="Caladea" w:hAnsi="Caladea" w:cs="David Libre"/>
          <w:sz w:val="26"/>
          <w:szCs w:val="26"/>
        </w:rPr>
        <w:t>a</w:t>
      </w:r>
      <w:r w:rsidR="0053396C">
        <w:rPr>
          <w:rFonts w:ascii="Caladea" w:hAnsi="Caladea" w:cs="David Libre"/>
          <w:sz w:val="26"/>
          <w:szCs w:val="26"/>
        </w:rPr>
        <w:t xml:space="preserve"> souligné les droits acquis en la matière, </w:t>
      </w:r>
      <w:r w:rsidR="00CC5DEC">
        <w:rPr>
          <w:rFonts w:ascii="Caladea" w:hAnsi="Caladea" w:cs="David Libre"/>
          <w:sz w:val="26"/>
          <w:szCs w:val="26"/>
        </w:rPr>
        <w:t>notamment par la loi du 4 août 2014</w:t>
      </w:r>
      <w:r w:rsidR="00383591">
        <w:rPr>
          <w:rFonts w:ascii="Caladea" w:hAnsi="Caladea" w:cs="David Libre"/>
          <w:sz w:val="26"/>
          <w:szCs w:val="26"/>
        </w:rPr>
        <w:t xml:space="preserve"> relative à la prévention et la lutte contre les violences faites aux femmes, et la loi du 3 août 2018 renforçant la lutte contre les violences sexuelles et sexistes. </w:t>
      </w:r>
    </w:p>
    <w:p w:rsidR="00A86072" w:rsidRPr="00AD6CC3" w:rsidRDefault="00A86072" w:rsidP="00CD043F">
      <w:pPr>
        <w:pBdr>
          <w:left w:val="single" w:sz="24" w:space="4" w:color="FF0000"/>
        </w:pBdr>
        <w:spacing w:after="0"/>
        <w:jc w:val="both"/>
        <w:rPr>
          <w:sz w:val="26"/>
          <w:szCs w:val="26"/>
        </w:rPr>
      </w:pPr>
    </w:p>
    <w:p w:rsidR="007C006D" w:rsidRDefault="00383591" w:rsidP="00CD043F">
      <w:pPr>
        <w:pBdr>
          <w:left w:val="single" w:sz="24" w:space="4" w:color="FF0000"/>
        </w:pBdr>
        <w:spacing w:after="0"/>
        <w:jc w:val="both"/>
        <w:rPr>
          <w:rFonts w:ascii="Caladea" w:hAnsi="Caladea" w:cs="David Libre"/>
          <w:sz w:val="16"/>
          <w:szCs w:val="16"/>
        </w:rPr>
      </w:pPr>
      <w:r>
        <w:rPr>
          <w:noProof/>
        </w:rPr>
        <w:drawing>
          <wp:inline distT="0" distB="0" distL="0" distR="0" wp14:anchorId="00D8B382" wp14:editId="2F8ADF0D">
            <wp:extent cx="2924175" cy="1822229"/>
            <wp:effectExtent l="0" t="0" r="0" b="6985"/>
            <wp:docPr id="5" name="Image 5" descr="Khadija Aoudia, avocate de la famille d'Hanane / Â© France 3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dija Aoudia, avocate de la famille d'Hanane / Â© France 3 L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66" r="4168"/>
                    <a:stretch/>
                  </pic:blipFill>
                  <pic:spPr bwMode="auto">
                    <a:xfrm>
                      <a:off x="0" y="0"/>
                      <a:ext cx="2986886" cy="1861308"/>
                    </a:xfrm>
                    <a:prstGeom prst="rect">
                      <a:avLst/>
                    </a:prstGeom>
                    <a:noFill/>
                    <a:ln>
                      <a:noFill/>
                    </a:ln>
                    <a:extLst>
                      <a:ext uri="{53640926-AAD7-44D8-BBD7-CCE9431645EC}">
                        <a14:shadowObscured xmlns:a14="http://schemas.microsoft.com/office/drawing/2010/main"/>
                      </a:ext>
                    </a:extLst>
                  </pic:spPr>
                </pic:pic>
              </a:graphicData>
            </a:graphic>
          </wp:inline>
        </w:drawing>
      </w:r>
    </w:p>
    <w:p w:rsidR="00A86072" w:rsidRDefault="00A86072" w:rsidP="00A86072">
      <w:pPr>
        <w:pBdr>
          <w:left w:val="single" w:sz="24" w:space="4" w:color="FF0000"/>
        </w:pBdr>
        <w:spacing w:after="0"/>
        <w:jc w:val="right"/>
        <w:rPr>
          <w:rFonts w:ascii="Caladea" w:hAnsi="Caladea" w:cs="David Libre"/>
          <w:sz w:val="16"/>
          <w:szCs w:val="16"/>
        </w:rPr>
      </w:pPr>
      <w:r>
        <w:rPr>
          <w:rFonts w:ascii="Caladea" w:hAnsi="Caladea" w:cs="David Libre"/>
          <w:sz w:val="16"/>
          <w:szCs w:val="16"/>
        </w:rPr>
        <w:t>Photo : France 3 régions</w:t>
      </w:r>
    </w:p>
    <w:p w:rsidR="00A86072" w:rsidRDefault="00A86072" w:rsidP="00CD043F">
      <w:pPr>
        <w:pBdr>
          <w:left w:val="single" w:sz="24" w:space="4" w:color="FF0000"/>
        </w:pBdr>
        <w:spacing w:after="0"/>
        <w:jc w:val="both"/>
        <w:rPr>
          <w:rFonts w:ascii="Caladea" w:hAnsi="Caladea" w:cs="David Libre"/>
          <w:sz w:val="16"/>
          <w:szCs w:val="16"/>
        </w:rPr>
      </w:pPr>
    </w:p>
    <w:p w:rsidR="00A86072" w:rsidRDefault="00A86072" w:rsidP="00CD043F">
      <w:pPr>
        <w:pBdr>
          <w:left w:val="single" w:sz="24" w:space="4" w:color="FF0000"/>
        </w:pBdr>
        <w:spacing w:after="0"/>
        <w:jc w:val="both"/>
        <w:rPr>
          <w:rFonts w:ascii="Caladea" w:hAnsi="Caladea" w:cs="David Libre"/>
          <w:sz w:val="16"/>
          <w:szCs w:val="16"/>
        </w:rPr>
        <w:sectPr w:rsidR="00A86072" w:rsidSect="00A86072">
          <w:type w:val="continuous"/>
          <w:pgSz w:w="11906" w:h="16838"/>
          <w:pgMar w:top="851" w:right="1134" w:bottom="851" w:left="1134" w:header="720" w:footer="720" w:gutter="0"/>
          <w:cols w:num="2" w:space="709"/>
        </w:sectPr>
      </w:pPr>
    </w:p>
    <w:p w:rsidR="00A86072" w:rsidRDefault="00A86072" w:rsidP="00CD043F">
      <w:pPr>
        <w:pBdr>
          <w:left w:val="single" w:sz="24" w:space="4" w:color="FF0000"/>
        </w:pBdr>
        <w:spacing w:after="0"/>
        <w:jc w:val="both"/>
        <w:rPr>
          <w:rFonts w:ascii="Caladea" w:hAnsi="Caladea" w:cs="David Libre"/>
          <w:sz w:val="16"/>
          <w:szCs w:val="16"/>
        </w:rPr>
      </w:pPr>
    </w:p>
    <w:p w:rsidR="00A86072" w:rsidRDefault="00A86072" w:rsidP="00A86072">
      <w:pPr>
        <w:pBdr>
          <w:left w:val="single" w:sz="24" w:space="4" w:color="FF0000"/>
        </w:pBdr>
        <w:spacing w:after="0"/>
        <w:jc w:val="both"/>
        <w:rPr>
          <w:rFonts w:ascii="Caladea" w:hAnsi="Caladea" w:cs="David Libre"/>
          <w:sz w:val="26"/>
          <w:szCs w:val="26"/>
        </w:rPr>
      </w:pPr>
      <w:r>
        <w:rPr>
          <w:rFonts w:ascii="Caladea" w:hAnsi="Caladea" w:cs="David Libre"/>
          <w:sz w:val="26"/>
          <w:szCs w:val="26"/>
        </w:rPr>
        <w:t>Les règles sociales existent, mais l’application est difficile.</w:t>
      </w:r>
      <w:r w:rsidR="00007343">
        <w:rPr>
          <w:rFonts w:ascii="Caladea" w:hAnsi="Caladea" w:cs="David Libre"/>
          <w:sz w:val="26"/>
          <w:szCs w:val="26"/>
        </w:rPr>
        <w:t xml:space="preserve"> La cause : le développement de l’individualisme, le silence, la non intervention. Selon Maître </w:t>
      </w:r>
      <w:proofErr w:type="spellStart"/>
      <w:r w:rsidR="00007343">
        <w:rPr>
          <w:rFonts w:ascii="Caladea" w:hAnsi="Caladea" w:cs="David Libre"/>
          <w:sz w:val="26"/>
          <w:szCs w:val="26"/>
        </w:rPr>
        <w:t>Aoudia</w:t>
      </w:r>
      <w:proofErr w:type="spellEnd"/>
      <w:r w:rsidR="00007343">
        <w:rPr>
          <w:rFonts w:ascii="Caladea" w:hAnsi="Caladea" w:cs="David Libre"/>
          <w:sz w:val="26"/>
          <w:szCs w:val="26"/>
        </w:rPr>
        <w:t xml:space="preserve"> </w:t>
      </w:r>
      <w:r w:rsidR="00007343" w:rsidRPr="00007343">
        <w:rPr>
          <w:rFonts w:ascii="Caladea" w:hAnsi="Caladea" w:cs="David Libre"/>
          <w:i/>
          <w:sz w:val="26"/>
          <w:szCs w:val="26"/>
        </w:rPr>
        <w:t>« Dès lors que l’on ne s’indigne pas… c’est intégré. Dans ce cas, nous ne sommes pas tellement différents de nos ancêtres ».</w:t>
      </w:r>
    </w:p>
    <w:p w:rsidR="00A86072" w:rsidRPr="00DD21DE" w:rsidRDefault="00A86072" w:rsidP="00CD043F">
      <w:pPr>
        <w:pBdr>
          <w:left w:val="single" w:sz="24" w:space="4" w:color="FF0000"/>
        </w:pBdr>
        <w:spacing w:after="0"/>
        <w:jc w:val="both"/>
        <w:rPr>
          <w:rFonts w:ascii="Caladea" w:hAnsi="Caladea" w:cs="David Libre"/>
          <w:sz w:val="16"/>
          <w:szCs w:val="16"/>
        </w:rPr>
      </w:pPr>
    </w:p>
    <w:p w:rsidR="00CD043F" w:rsidRPr="00CD043F" w:rsidRDefault="00CD043F" w:rsidP="00CD043F">
      <w:pPr>
        <w:pBdr>
          <w:left w:val="single" w:sz="24" w:space="4" w:color="FF0000"/>
        </w:pBdr>
        <w:spacing w:after="0"/>
        <w:jc w:val="right"/>
        <w:rPr>
          <w:rFonts w:ascii="Caladea" w:hAnsi="Caladea" w:cs="David Libre"/>
          <w:b/>
          <w:i/>
        </w:rPr>
      </w:pPr>
      <w:r w:rsidRPr="00CD043F">
        <w:rPr>
          <w:rFonts w:ascii="Caladea" w:hAnsi="Caladea" w:cs="David Libre"/>
          <w:b/>
          <w:i/>
        </w:rPr>
        <w:t>Clément DA SILVA, Emma FERNANDEZ, Sabrina PARABIS, Zina ROMDANI</w:t>
      </w:r>
    </w:p>
    <w:sectPr w:rsidR="00CD043F" w:rsidRPr="00CD043F" w:rsidSect="00A86072">
      <w:type w:val="continuous"/>
      <w:pgSz w:w="11906" w:h="16838"/>
      <w:pgMar w:top="851" w:right="1134" w:bottom="851" w:left="1134"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0B4" w:rsidRDefault="008510B4">
      <w:pPr>
        <w:spacing w:after="0" w:line="240" w:lineRule="auto"/>
      </w:pPr>
      <w:r>
        <w:separator/>
      </w:r>
    </w:p>
  </w:endnote>
  <w:endnote w:type="continuationSeparator" w:id="0">
    <w:p w:rsidR="008510B4" w:rsidRDefault="0085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Mangal">
    <w:panose1 w:val="02040503050203030202"/>
    <w:charset w:val="00"/>
    <w:family w:val="roman"/>
    <w:pitch w:val="variable"/>
    <w:sig w:usb0="00008003" w:usb1="00000000" w:usb2="00000000" w:usb3="00000000" w:csb0="00000001" w:csb1="00000000"/>
  </w:font>
  <w:font w:name="Caladea">
    <w:panose1 w:val="02040503050406030204"/>
    <w:charset w:val="00"/>
    <w:family w:val="roman"/>
    <w:pitch w:val="variable"/>
    <w:sig w:usb0="00000007" w:usb1="00000000" w:usb2="00000000" w:usb3="00000000" w:csb0="00000093" w:csb1="00000000"/>
  </w:font>
  <w:font w:name="David Libre">
    <w:panose1 w:val="00000500000000000000"/>
    <w:charset w:val="00"/>
    <w:family w:val="auto"/>
    <w:pitch w:val="variable"/>
    <w:sig w:usb0="2000080F" w:usb1="40000000" w:usb2="00000000" w:usb3="00000000" w:csb0="0000013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0B4" w:rsidRDefault="008510B4">
      <w:pPr>
        <w:spacing w:after="0" w:line="240" w:lineRule="auto"/>
      </w:pPr>
      <w:r>
        <w:rPr>
          <w:color w:val="000000"/>
        </w:rPr>
        <w:separator/>
      </w:r>
    </w:p>
  </w:footnote>
  <w:footnote w:type="continuationSeparator" w:id="0">
    <w:p w:rsidR="008510B4" w:rsidRDefault="00851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C006D"/>
    <w:rsid w:val="00007343"/>
    <w:rsid w:val="0027532F"/>
    <w:rsid w:val="00383591"/>
    <w:rsid w:val="003A41D0"/>
    <w:rsid w:val="0053396C"/>
    <w:rsid w:val="007C006D"/>
    <w:rsid w:val="008510B4"/>
    <w:rsid w:val="00A86072"/>
    <w:rsid w:val="00AD6CC3"/>
    <w:rsid w:val="00B733E0"/>
    <w:rsid w:val="00CC5DEC"/>
    <w:rsid w:val="00CD043F"/>
    <w:rsid w:val="00DD2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D899"/>
  <w15:docId w15:val="{BAFCE2C1-69A0-4623-8770-6660C701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fr-FR" w:eastAsia="zh-CN" w:bidi="hi-IN"/>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spacing w:before="480" w:after="0"/>
      <w:outlineLvl w:val="0"/>
    </w:pPr>
    <w:rPr>
      <w:smallCaps/>
      <w:spacing w:val="5"/>
      <w:sz w:val="36"/>
      <w:szCs w:val="36"/>
    </w:rPr>
  </w:style>
  <w:style w:type="paragraph" w:styleId="Titre2">
    <w:name w:val="heading 2"/>
    <w:basedOn w:val="Normal"/>
    <w:next w:val="Normal"/>
    <w:uiPriority w:val="9"/>
    <w:semiHidden/>
    <w:unhideWhenUsed/>
    <w:qFormat/>
    <w:pPr>
      <w:spacing w:before="200" w:after="0" w:line="264" w:lineRule="auto"/>
      <w:outlineLvl w:val="1"/>
    </w:pPr>
    <w:rPr>
      <w:smallCaps/>
      <w:sz w:val="28"/>
      <w:szCs w:val="28"/>
    </w:rPr>
  </w:style>
  <w:style w:type="paragraph" w:styleId="Titre3">
    <w:name w:val="heading 3"/>
    <w:basedOn w:val="Normal"/>
    <w:next w:val="Normal"/>
    <w:uiPriority w:val="9"/>
    <w:semiHidden/>
    <w:unhideWhenUsed/>
    <w:qFormat/>
    <w:pPr>
      <w:spacing w:before="200" w:after="0" w:line="264" w:lineRule="auto"/>
      <w:outlineLvl w:val="2"/>
    </w:pPr>
    <w:rPr>
      <w:i/>
      <w:iCs/>
      <w:smallCaps/>
      <w:spacing w:val="5"/>
      <w:sz w:val="26"/>
      <w:szCs w:val="26"/>
    </w:rPr>
  </w:style>
  <w:style w:type="paragraph" w:styleId="Titre4">
    <w:name w:val="heading 4"/>
    <w:basedOn w:val="Normal"/>
    <w:next w:val="Normal"/>
    <w:uiPriority w:val="9"/>
    <w:semiHidden/>
    <w:unhideWhenUsed/>
    <w:qFormat/>
    <w:pPr>
      <w:spacing w:after="0" w:line="264" w:lineRule="auto"/>
      <w:outlineLvl w:val="3"/>
    </w:pPr>
    <w:rPr>
      <w:b/>
      <w:bCs/>
      <w:spacing w:val="5"/>
    </w:rPr>
  </w:style>
  <w:style w:type="paragraph" w:styleId="Titre5">
    <w:name w:val="heading 5"/>
    <w:basedOn w:val="Normal"/>
    <w:next w:val="Normal"/>
    <w:uiPriority w:val="9"/>
    <w:semiHidden/>
    <w:unhideWhenUsed/>
    <w:qFormat/>
    <w:pPr>
      <w:spacing w:after="0" w:line="264" w:lineRule="auto"/>
      <w:outlineLvl w:val="4"/>
    </w:pPr>
    <w:rPr>
      <w:i/>
      <w:iCs/>
    </w:rPr>
  </w:style>
  <w:style w:type="paragraph" w:styleId="Titre6">
    <w:name w:val="heading 6"/>
    <w:basedOn w:val="Normal"/>
    <w:next w:val="Normal"/>
    <w:uiPriority w:val="9"/>
    <w:semiHidden/>
    <w:unhideWhenUsed/>
    <w:qFormat/>
    <w:pPr>
      <w:shd w:val="clear" w:color="auto" w:fill="FFFFFF"/>
      <w:spacing w:after="0" w:line="264" w:lineRule="auto"/>
      <w:outlineLvl w:val="5"/>
    </w:pPr>
    <w:rPr>
      <w:b/>
      <w:bCs/>
      <w:color w:val="595959"/>
      <w:spacing w:val="5"/>
    </w:rPr>
  </w:style>
  <w:style w:type="paragraph" w:styleId="Titre7">
    <w:name w:val="heading 7"/>
    <w:basedOn w:val="Normal"/>
    <w:next w:val="Normal"/>
    <w:pPr>
      <w:spacing w:after="0"/>
      <w:outlineLvl w:val="6"/>
    </w:pPr>
    <w:rPr>
      <w:b/>
      <w:bCs/>
      <w:i/>
      <w:iCs/>
      <w:color w:val="5A5A5A"/>
      <w:sz w:val="20"/>
      <w:szCs w:val="20"/>
    </w:rPr>
  </w:style>
  <w:style w:type="paragraph" w:styleId="Titre8">
    <w:name w:val="heading 8"/>
    <w:basedOn w:val="Normal"/>
    <w:next w:val="Normal"/>
    <w:pPr>
      <w:spacing w:after="0"/>
      <w:outlineLvl w:val="7"/>
    </w:pPr>
    <w:rPr>
      <w:b/>
      <w:bCs/>
      <w:color w:val="7F7F7F"/>
      <w:sz w:val="20"/>
      <w:szCs w:val="20"/>
    </w:rPr>
  </w:style>
  <w:style w:type="paragraph" w:styleId="Titre9">
    <w:name w:val="heading 9"/>
    <w:basedOn w:val="Normal"/>
    <w:next w:val="Normal"/>
    <w:pPr>
      <w:spacing w:after="0" w:line="264"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Normal"/>
    <w:next w:val="Normal"/>
    <w:pPr>
      <w:spacing w:after="300" w:line="240" w:lineRule="auto"/>
    </w:pPr>
    <w:rPr>
      <w:smallCaps/>
      <w:sz w:val="52"/>
      <w:szCs w:val="52"/>
    </w:rPr>
  </w:style>
  <w:style w:type="paragraph" w:customStyle="1" w:styleId="Textbody">
    <w:name w:val="Text body"/>
    <w:basedOn w:val="Standard"/>
    <w:pPr>
      <w:spacing w:after="140"/>
    </w:pPr>
  </w:style>
  <w:style w:type="paragraph" w:styleId="Liste">
    <w:name w:val="List"/>
    <w:basedOn w:val="Textbody"/>
  </w:style>
  <w:style w:type="paragraph" w:styleId="Lgende">
    <w:name w:val="caption"/>
    <w:basedOn w:val="Normal"/>
    <w:next w:val="Normal"/>
    <w:rPr>
      <w:b/>
      <w:bCs/>
      <w:color w:val="943634"/>
      <w:sz w:val="18"/>
      <w:szCs w:val="18"/>
    </w:rPr>
  </w:style>
  <w:style w:type="paragraph" w:customStyle="1" w:styleId="Index">
    <w:name w:val="Index"/>
    <w:basedOn w:val="Standard"/>
    <w:pPr>
      <w:suppressLineNumbers/>
    </w:pPr>
  </w:style>
  <w:style w:type="paragraph" w:styleId="Sansinterligne">
    <w:name w:val="No Spacing"/>
    <w:basedOn w:val="Normal"/>
    <w:pPr>
      <w:spacing w:after="0" w:line="240" w:lineRule="auto"/>
    </w:pPr>
  </w:style>
  <w:style w:type="paragraph" w:styleId="Citationintense">
    <w:name w:val="Intense Quote"/>
    <w:basedOn w:val="Normal"/>
    <w:next w:val="Normal"/>
    <w:pPr>
      <w:pBdr>
        <w:top w:val="single" w:sz="4" w:space="10" w:color="000000"/>
        <w:bottom w:val="single" w:sz="4" w:space="10" w:color="000000"/>
      </w:pBdr>
      <w:spacing w:before="240" w:after="240" w:line="300" w:lineRule="auto"/>
      <w:ind w:left="1152" w:right="1152"/>
      <w:jc w:val="both"/>
    </w:pPr>
    <w:rPr>
      <w:i/>
      <w:iCs/>
    </w:rPr>
  </w:style>
  <w:style w:type="paragraph" w:styleId="Citation">
    <w:name w:val="Quote"/>
    <w:basedOn w:val="Normal"/>
    <w:next w:val="Normal"/>
    <w:rPr>
      <w:i/>
      <w:iCs/>
    </w:rPr>
  </w:style>
  <w:style w:type="paragraph" w:styleId="Paragraphedeliste">
    <w:name w:val="List Paragraph"/>
    <w:basedOn w:val="Normal"/>
    <w:pPr>
      <w:ind w:left="720"/>
    </w:pPr>
  </w:style>
  <w:style w:type="paragraph" w:styleId="Sous-titre">
    <w:name w:val="Subtitle"/>
    <w:basedOn w:val="Normal"/>
    <w:next w:val="Normal"/>
    <w:uiPriority w:val="11"/>
    <w:qFormat/>
    <w:rPr>
      <w:i/>
      <w:iCs/>
      <w:smallCaps/>
      <w:spacing w:val="10"/>
      <w:sz w:val="28"/>
      <w:szCs w:val="28"/>
    </w:rPr>
  </w:style>
  <w:style w:type="paragraph" w:styleId="En-ttedetabledesmatires">
    <w:name w:val="TOC Heading"/>
    <w:basedOn w:val="Titre1"/>
    <w:next w:val="Normal"/>
  </w:style>
  <w:style w:type="character" w:customStyle="1" w:styleId="Titre1Car">
    <w:name w:val="Titre 1 Car"/>
    <w:basedOn w:val="Policepardfaut"/>
    <w:rPr>
      <w:smallCaps/>
      <w:spacing w:val="5"/>
      <w:sz w:val="36"/>
      <w:szCs w:val="36"/>
    </w:rPr>
  </w:style>
  <w:style w:type="character" w:customStyle="1" w:styleId="Titre2Car">
    <w:name w:val="Titre 2 Car"/>
    <w:basedOn w:val="Policepardfaut"/>
    <w:rPr>
      <w:smallCaps/>
      <w:sz w:val="28"/>
      <w:szCs w:val="28"/>
    </w:rPr>
  </w:style>
  <w:style w:type="character" w:customStyle="1" w:styleId="Titre3Car">
    <w:name w:val="Titre 3 Car"/>
    <w:basedOn w:val="Policepardfaut"/>
    <w:rPr>
      <w:i/>
      <w:iCs/>
      <w:smallCaps/>
      <w:spacing w:val="5"/>
      <w:sz w:val="26"/>
      <w:szCs w:val="26"/>
    </w:rPr>
  </w:style>
  <w:style w:type="character" w:customStyle="1" w:styleId="Titre4Car">
    <w:name w:val="Titre 4 Car"/>
    <w:basedOn w:val="Policepardfaut"/>
    <w:rPr>
      <w:b/>
      <w:bCs/>
      <w:spacing w:val="5"/>
      <w:sz w:val="24"/>
      <w:szCs w:val="24"/>
    </w:rPr>
  </w:style>
  <w:style w:type="character" w:customStyle="1" w:styleId="CitationintenseCar">
    <w:name w:val="Citation intense Car"/>
    <w:basedOn w:val="Policepardfaut"/>
    <w:rPr>
      <w:i/>
      <w:iCs/>
    </w:rPr>
  </w:style>
  <w:style w:type="character" w:customStyle="1" w:styleId="CitationCar">
    <w:name w:val="Citation Car"/>
    <w:basedOn w:val="Policepardfaut"/>
    <w:rPr>
      <w:i/>
      <w:iCs/>
    </w:rPr>
  </w:style>
  <w:style w:type="character" w:styleId="lev">
    <w:name w:val="Strong"/>
    <w:rPr>
      <w:b/>
      <w:bCs/>
    </w:rPr>
  </w:style>
  <w:style w:type="character" w:styleId="Accentuation">
    <w:name w:val="Emphasis"/>
    <w:rPr>
      <w:b/>
      <w:bCs/>
      <w:i/>
      <w:iCs/>
      <w:spacing w:val="10"/>
    </w:rPr>
  </w:style>
  <w:style w:type="character" w:customStyle="1" w:styleId="Emphaseple">
    <w:name w:val="Emphase pâle"/>
    <w:rPr>
      <w:i/>
      <w:iCs/>
    </w:rPr>
  </w:style>
  <w:style w:type="character" w:styleId="Titredulivre">
    <w:name w:val="Book Title"/>
    <w:basedOn w:val="Policepardfaut"/>
    <w:rPr>
      <w:i/>
      <w:iCs/>
      <w:smallCaps/>
      <w:spacing w:val="5"/>
    </w:rPr>
  </w:style>
  <w:style w:type="character" w:styleId="Rfrenceintense">
    <w:name w:val="Intense Reference"/>
    <w:rPr>
      <w:b/>
      <w:bCs/>
      <w:smallCaps/>
    </w:rPr>
  </w:style>
  <w:style w:type="character" w:customStyle="1" w:styleId="Titre5Car">
    <w:name w:val="Titre 5 Car"/>
    <w:basedOn w:val="Policepardfaut"/>
    <w:rPr>
      <w:i/>
      <w:iCs/>
      <w:sz w:val="24"/>
      <w:szCs w:val="24"/>
    </w:rPr>
  </w:style>
  <w:style w:type="character" w:customStyle="1" w:styleId="Titre6Car">
    <w:name w:val="Titre 6 Car"/>
    <w:basedOn w:val="Policepardfaut"/>
    <w:rPr>
      <w:b/>
      <w:bCs/>
      <w:color w:val="595959"/>
      <w:spacing w:val="5"/>
      <w:shd w:val="clear" w:color="auto" w:fill="FFFFFF"/>
    </w:rPr>
  </w:style>
  <w:style w:type="character" w:customStyle="1" w:styleId="Titre7Car">
    <w:name w:val="Titre 7 Car"/>
    <w:basedOn w:val="Policepardfaut"/>
    <w:rPr>
      <w:b/>
      <w:bCs/>
      <w:i/>
      <w:iCs/>
      <w:color w:val="5A5A5A"/>
      <w:sz w:val="20"/>
      <w:szCs w:val="20"/>
    </w:rPr>
  </w:style>
  <w:style w:type="character" w:customStyle="1" w:styleId="Titre8Car">
    <w:name w:val="Titre 8 Car"/>
    <w:basedOn w:val="Policepardfaut"/>
    <w:rPr>
      <w:b/>
      <w:bCs/>
      <w:color w:val="7F7F7F"/>
      <w:sz w:val="20"/>
      <w:szCs w:val="20"/>
    </w:rPr>
  </w:style>
  <w:style w:type="character" w:customStyle="1" w:styleId="Titre9Car">
    <w:name w:val="Titre 9 Car"/>
    <w:basedOn w:val="Policepardfaut"/>
    <w:rPr>
      <w:b/>
      <w:bCs/>
      <w:i/>
      <w:iCs/>
      <w:color w:val="7F7F7F"/>
      <w:sz w:val="18"/>
      <w:szCs w:val="18"/>
    </w:rPr>
  </w:style>
  <w:style w:type="character" w:customStyle="1" w:styleId="TitreCar">
    <w:name w:val="Titre Car"/>
    <w:basedOn w:val="Policepardfaut"/>
    <w:rPr>
      <w:smallCaps/>
      <w:sz w:val="52"/>
      <w:szCs w:val="52"/>
    </w:rPr>
  </w:style>
  <w:style w:type="character" w:customStyle="1" w:styleId="Sous-titreCar">
    <w:name w:val="Sous-titre Car"/>
    <w:basedOn w:val="Policepardfaut"/>
    <w:rPr>
      <w:i/>
      <w:iCs/>
      <w:smallCaps/>
      <w:spacing w:val="10"/>
      <w:sz w:val="28"/>
      <w:szCs w:val="28"/>
    </w:rPr>
  </w:style>
  <w:style w:type="character" w:customStyle="1" w:styleId="Emphaseintense">
    <w:name w:val="Emphase intense"/>
    <w:rPr>
      <w:b/>
      <w:bCs/>
      <w:i/>
      <w:iCs/>
    </w:rPr>
  </w:style>
  <w:style w:type="character" w:customStyle="1" w:styleId="Rfrenceple">
    <w:name w:val="Référence pâle"/>
    <w:basedOn w:val="Policepardfaut"/>
    <w:rPr>
      <w:smallCaps/>
    </w:rPr>
  </w:style>
  <w:style w:type="character" w:customStyle="1" w:styleId="SansinterligneCar">
    <w:name w:val="Sans interligne Car"/>
    <w:basedOn w:val="Policepardfaut"/>
  </w:style>
  <w:style w:type="character" w:styleId="Rfrencelgre">
    <w:name w:val="Subtle Reference"/>
    <w:basedOn w:val="Policepardfaut"/>
    <w:rPr>
      <w:smallCaps/>
      <w:color w:val="5A5A5A"/>
    </w:rPr>
  </w:style>
  <w:style w:type="paragraph" w:styleId="Notedefin">
    <w:name w:val="endnote text"/>
    <w:basedOn w:val="Normal"/>
    <w:pPr>
      <w:spacing w:after="0" w:line="240" w:lineRule="auto"/>
    </w:pPr>
    <w:rPr>
      <w:rFonts w:cs="Mangal"/>
      <w:sz w:val="20"/>
      <w:szCs w:val="18"/>
    </w:rPr>
  </w:style>
  <w:style w:type="character" w:customStyle="1" w:styleId="NotedefinCar">
    <w:name w:val="Note de fin Car"/>
    <w:basedOn w:val="Policepardfaut"/>
    <w:rPr>
      <w:rFonts w:cs="Mangal"/>
      <w:sz w:val="20"/>
      <w:szCs w:val="18"/>
    </w:rPr>
  </w:style>
  <w:style w:type="character" w:styleId="Appeldenotedefin">
    <w:name w:val="endnote reference"/>
    <w:basedOn w:val="Policepardfaut"/>
    <w:rPr>
      <w:position w:val="0"/>
      <w:vertAlign w:val="superscript"/>
    </w:rPr>
  </w:style>
  <w:style w:type="character" w:styleId="Lienhypertexte">
    <w:name w:val="Hyperlink"/>
    <w:basedOn w:val="Policepardfaut"/>
    <w:uiPriority w:val="99"/>
    <w:unhideWhenUsed/>
    <w:rsid w:val="00AD6CC3"/>
    <w:rPr>
      <w:color w:val="0563C1" w:themeColor="hyperlink"/>
      <w:u w:val="single"/>
    </w:rPr>
  </w:style>
  <w:style w:type="character" w:styleId="Mentionnonrsolue">
    <w:name w:val="Unresolved Mention"/>
    <w:basedOn w:val="Policepardfaut"/>
    <w:uiPriority w:val="99"/>
    <w:semiHidden/>
    <w:unhideWhenUsed/>
    <w:rsid w:val="00AD6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tephanie.vue@gendarmerie.interieur.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4638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dc:creator>
  <cp:lastModifiedBy>Brigitte</cp:lastModifiedBy>
  <cp:revision>2</cp:revision>
  <dcterms:created xsi:type="dcterms:W3CDTF">2019-02-16T09:35:00Z</dcterms:created>
  <dcterms:modified xsi:type="dcterms:W3CDTF">2019-02-16T09:35:00Z</dcterms:modified>
</cp:coreProperties>
</file>