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8" w:rsidRPr="008245D3" w:rsidRDefault="008245D3" w:rsidP="00DA4293">
      <w:pPr>
        <w:jc w:val="center"/>
        <w:rPr>
          <w:b/>
          <w:sz w:val="56"/>
          <w:szCs w:val="56"/>
        </w:rPr>
      </w:pPr>
      <w:r w:rsidRPr="008245D3">
        <w:rPr>
          <w:b/>
          <w:sz w:val="56"/>
          <w:szCs w:val="56"/>
        </w:rPr>
        <w:t>Le handicap, un obstacle ?</w:t>
      </w:r>
    </w:p>
    <w:p w:rsidR="008245D3" w:rsidRPr="008245D3" w:rsidRDefault="008245D3" w:rsidP="008245D3">
      <w:pPr>
        <w:rPr>
          <w:i/>
          <w:sz w:val="28"/>
          <w:szCs w:val="28"/>
        </w:rPr>
      </w:pPr>
      <w:r w:rsidRPr="008245D3">
        <w:rPr>
          <w:i/>
          <w:sz w:val="28"/>
          <w:szCs w:val="28"/>
        </w:rPr>
        <w:t>Les personnes en situation d' handicap sont séparées de la société mais arrivent de plus en plus à s’intégrer.</w:t>
      </w:r>
    </w:p>
    <w:p w:rsidR="008245D3" w:rsidRDefault="008245D3" w:rsidP="008245D3"/>
    <w:p w:rsidR="008245D3" w:rsidRPr="008245D3" w:rsidRDefault="008245D3" w:rsidP="008245D3">
      <w:pPr>
        <w:rPr>
          <w:sz w:val="24"/>
          <w:szCs w:val="24"/>
          <w:u w:val="single"/>
        </w:rPr>
      </w:pPr>
      <w:r w:rsidRPr="008245D3">
        <w:rPr>
          <w:sz w:val="24"/>
          <w:szCs w:val="24"/>
          <w:u w:val="single"/>
        </w:rPr>
        <w:t>Par LUCAS DECAIX ET CHARLES BERNARD</w:t>
      </w:r>
    </w:p>
    <w:p w:rsidR="008245D3" w:rsidRDefault="008245D3" w:rsidP="008245D3"/>
    <w:p w:rsidR="008245D3" w:rsidRDefault="008245D3" w:rsidP="008245D3">
      <w:r w:rsidRPr="008245D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75pt;margin-top:122.55pt;width:180.6pt;height:275.6pt;z-index:251660288;mso-width-percent:400;mso-width-percent:400;mso-width-relative:margin;mso-height-relative:margin">
            <v:textbox>
              <w:txbxContent>
                <w:p w:rsidR="008245D3" w:rsidRDefault="008245D3">
                  <w:r w:rsidRPr="008245D3">
                    <w:t>Un centre d'intégration pour</w:t>
                  </w:r>
                  <w:r>
                    <w:t xml:space="preserve"> </w:t>
                  </w:r>
                  <w:r w:rsidRPr="008245D3">
                    <w:t>les personnes handicapées</w:t>
                  </w:r>
                  <w:r>
                    <w:t xml:space="preserve"> </w:t>
                  </w:r>
                  <w:r w:rsidRPr="008245D3">
                    <w:t>Le centre d'APEI des deux Vallées de</w:t>
                  </w:r>
                  <w:r>
                    <w:t xml:space="preserve"> </w:t>
                  </w:r>
                  <w:proofErr w:type="spellStart"/>
                  <w:r w:rsidRPr="008245D3">
                    <w:t>Coyolles</w:t>
                  </w:r>
                  <w:proofErr w:type="spellEnd"/>
                  <w:r w:rsidRPr="008245D3">
                    <w:t xml:space="preserve"> accueille chaque jour un</w:t>
                  </w:r>
                  <w:r>
                    <w:t xml:space="preserve"> </w:t>
                  </w:r>
                  <w:r w:rsidRPr="008245D3">
                    <w:t>peu plus de 150 résidents de 9</w:t>
                  </w:r>
                  <w:r>
                    <w:t xml:space="preserve"> </w:t>
                  </w:r>
                  <w:r w:rsidR="00DA4293" w:rsidRPr="008245D3">
                    <w:t>heures</w:t>
                  </w:r>
                  <w:r w:rsidRPr="008245D3">
                    <w:t xml:space="preserve"> à 17 </w:t>
                  </w:r>
                  <w:r w:rsidR="00DA4293" w:rsidRPr="008245D3">
                    <w:t>heures</w:t>
                  </w:r>
                  <w:r w:rsidRPr="008245D3">
                    <w:t>.  Tous les</w:t>
                  </w:r>
                  <w:r>
                    <w:t xml:space="preserve"> </w:t>
                  </w:r>
                  <w:r w:rsidRPr="008245D3">
                    <w:t>résidents âgés de 20 à 50 ans sont</w:t>
                  </w:r>
                  <w:r>
                    <w:t xml:space="preserve"> </w:t>
                  </w:r>
                  <w:r w:rsidRPr="008245D3">
                    <w:t>encadrés par des éducateurs</w:t>
                  </w:r>
                  <w:r>
                    <w:t xml:space="preserve"> </w:t>
                  </w:r>
                  <w:r w:rsidRPr="008245D3">
                    <w:t>spécialisés. Leur but est de les</w:t>
                  </w:r>
                  <w:r>
                    <w:t xml:space="preserve"> </w:t>
                  </w:r>
                  <w:r w:rsidRPr="008245D3">
                    <w:t>former à la vie en société</w:t>
                  </w:r>
                  <w:r>
                    <w:t xml:space="preserve"> </w:t>
                  </w:r>
                  <w:r w:rsidRPr="008245D3">
                    <w:t>notamment par le biais d’exercices</w:t>
                  </w:r>
                  <w:r>
                    <w:t xml:space="preserve"> </w:t>
                  </w:r>
                  <w:r w:rsidRPr="008245D3">
                    <w:t>banals permettant de favoriser les échanges entre les personnes non</w:t>
                  </w:r>
                  <w:r>
                    <w:t xml:space="preserve"> </w:t>
                  </w:r>
                  <w:r w:rsidRPr="008245D3">
                    <w:t>valides et valides. Ces résidents ne</w:t>
                  </w:r>
                  <w:r>
                    <w:t xml:space="preserve"> </w:t>
                  </w:r>
                  <w:r w:rsidRPr="008245D3">
                    <w:t xml:space="preserve">pouvant pas </w:t>
                  </w:r>
                  <w:r w:rsidR="00DA4293" w:rsidRPr="008245D3">
                    <w:t>travaillé</w:t>
                  </w:r>
                  <w:r w:rsidRPr="008245D3">
                    <w:t xml:space="preserve">  sont</w:t>
                  </w:r>
                  <w:r>
                    <w:t xml:space="preserve"> </w:t>
                  </w:r>
                  <w:r w:rsidRPr="008245D3">
                    <w:t>accompagnés dans diverses taches</w:t>
                  </w:r>
                  <w:r>
                    <w:t xml:space="preserve"> </w:t>
                  </w:r>
                  <w:r w:rsidRPr="008245D3">
                    <w:t>ne pouvant pas être effectuées de</w:t>
                  </w:r>
                  <w:r>
                    <w:t xml:space="preserve"> </w:t>
                  </w:r>
                  <w:r w:rsidRPr="008245D3">
                    <w:t xml:space="preserve">leur plein gré.  </w:t>
                  </w:r>
                </w:p>
              </w:txbxContent>
            </v:textbox>
          </v:shape>
        </w:pict>
      </w:r>
      <w:r w:rsidRPr="008245D3">
        <w:rPr>
          <w:b/>
        </w:rPr>
        <w:t>NOTRE SOCIÉTÉ</w:t>
      </w:r>
      <w:r w:rsidRPr="008245D3">
        <w:t xml:space="preserve"> compte un peu plus de dix millions d’handicapés. Pour toutes les personnes handicapées, l’éducation nationale leur assure une intégration en milieu scolaire. De plus le 11 février 2005, une loi a été voté, celle-ci oblige toute entreprise employant au minimum  20 salariés d'intégrer 6% de travailleurs en situation d' handicaps de l'effectif total. Si cette loi n'est pas respectée par les entreprises, elles doivent s’acquitter </w:t>
      </w:r>
      <w:r w:rsidR="00DA4293" w:rsidRPr="008245D3">
        <w:t>d’une</w:t>
      </w:r>
      <w:r w:rsidRPr="008245D3">
        <w:t xml:space="preserve"> taxe.  Les personnes les mieux intégrés sont les personnes ayant des handicaps plus légers </w:t>
      </w:r>
      <w:r w:rsidR="00DA4293" w:rsidRPr="008245D3">
        <w:t>tels</w:t>
      </w:r>
      <w:r w:rsidRPr="008245D3">
        <w:t xml:space="preserve"> que les malvoyants, les malentendants et les petits handicaps moteurs. Heureusement pour les personnes ayant un handicap trop important pour être employées, des solutions existent.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638764" cy="2428875"/>
            <wp:effectExtent l="19050" t="0" r="0" b="0"/>
            <wp:docPr id="3" name="Image 2" descr="19148894_1478654028869243_879937720039407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894_1478654028869243_87993772003940714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76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D3" w:rsidRPr="008245D3" w:rsidRDefault="008245D3" w:rsidP="008245D3">
      <w:pPr>
        <w:tabs>
          <w:tab w:val="left" w:pos="1470"/>
        </w:tabs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27" type="#_x0000_t202" style="position:absolute;margin-left:-8.2pt;margin-top:86pt;width:482.05pt;height:139.25pt;z-index:251661312">
            <v:textbox>
              <w:txbxContent>
                <w:p w:rsidR="008245D3" w:rsidRDefault="008245D3">
                  <w:r w:rsidRPr="008245D3">
                    <w:t>L'intention principale du centre est d'intégrer les  résidents à la société en leur proposant des</w:t>
                  </w:r>
                  <w:r>
                    <w:t xml:space="preserve"> </w:t>
                  </w:r>
                  <w:r w:rsidRPr="008245D3">
                    <w:t xml:space="preserve">activités les poussant </w:t>
                  </w:r>
                  <w:proofErr w:type="gramStart"/>
                  <w:r w:rsidRPr="008245D3">
                    <w:t>a</w:t>
                  </w:r>
                  <w:proofErr w:type="gramEnd"/>
                  <w:r w:rsidRPr="008245D3">
                    <w:t xml:space="preserve"> se sociabiliser et travailler leur autonomie. Les résidents sortent</w:t>
                  </w:r>
                  <w:r>
                    <w:t xml:space="preserve"> </w:t>
                  </w:r>
                  <w:r w:rsidRPr="008245D3">
                    <w:t xml:space="preserve">accompagnées par les éducateurs qui les aident </w:t>
                  </w:r>
                  <w:proofErr w:type="gramStart"/>
                  <w:r w:rsidRPr="008245D3">
                    <w:t>a</w:t>
                  </w:r>
                  <w:proofErr w:type="gramEnd"/>
                  <w:r w:rsidRPr="008245D3">
                    <w:t xml:space="preserve"> effectuer leurs taches quotidiennes. L'établissement</w:t>
                  </w:r>
                  <w:r>
                    <w:t xml:space="preserve"> </w:t>
                  </w:r>
                  <w:r w:rsidRPr="008245D3">
                    <w:t>comporte des dortoirs, des salles de travail, un réfectoire, plusieurs potagers, un grand jardin</w:t>
                  </w:r>
                  <w:r>
                    <w:t xml:space="preserve"> </w:t>
                  </w:r>
                  <w:r w:rsidRPr="008245D3">
                    <w:t>extérieur et une salle de rassemblement pour le bien être des résidents. Ces dernières années de</w:t>
                  </w:r>
                  <w:r>
                    <w:t xml:space="preserve"> </w:t>
                  </w:r>
                  <w:r w:rsidRPr="008245D3">
                    <w:t>nombreuses actions ont été mises en place afin de favoriser l'intégration dans la société des</w:t>
                  </w:r>
                  <w:r>
                    <w:t xml:space="preserve"> </w:t>
                  </w:r>
                  <w:r w:rsidRPr="008245D3">
                    <w:t>personnes en situation de handicap. Malheureusement pour les personnes ayant de grands handicaps,</w:t>
                  </w:r>
                  <w:r>
                    <w:t xml:space="preserve"> </w:t>
                  </w:r>
                  <w:r w:rsidRPr="008245D3">
                    <w:t xml:space="preserve">les solutions sont plus difficiles à trouver mais évoluent au cours des années.  </w:t>
                  </w:r>
                </w:p>
              </w:txbxContent>
            </v:textbox>
          </v:shape>
        </w:pict>
      </w:r>
      <w:r w:rsidRPr="008245D3">
        <w:rPr>
          <w:sz w:val="18"/>
          <w:szCs w:val="18"/>
        </w:rPr>
        <w:t xml:space="preserve">© Lucas </w:t>
      </w:r>
      <w:proofErr w:type="spellStart"/>
      <w:r w:rsidRPr="008245D3">
        <w:rPr>
          <w:sz w:val="18"/>
          <w:szCs w:val="18"/>
        </w:rPr>
        <w:t>Decaix</w:t>
      </w:r>
      <w:proofErr w:type="spellEnd"/>
      <w:r w:rsidRPr="008245D3">
        <w:rPr>
          <w:sz w:val="18"/>
          <w:szCs w:val="18"/>
        </w:rPr>
        <w:t xml:space="preserve"> – centre </w:t>
      </w:r>
      <w:proofErr w:type="spellStart"/>
      <w:r w:rsidRPr="008245D3">
        <w:rPr>
          <w:sz w:val="18"/>
          <w:szCs w:val="18"/>
        </w:rPr>
        <w:t>Apei</w:t>
      </w:r>
      <w:proofErr w:type="spellEnd"/>
      <w:r w:rsidRPr="008245D3">
        <w:rPr>
          <w:sz w:val="18"/>
          <w:szCs w:val="18"/>
        </w:rPr>
        <w:t xml:space="preserve"> des deux vallées</w:t>
      </w:r>
    </w:p>
    <w:sectPr w:rsidR="008245D3" w:rsidRPr="008245D3" w:rsidSect="000C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D3" w:rsidRDefault="008245D3" w:rsidP="008245D3">
      <w:pPr>
        <w:spacing w:after="0" w:line="240" w:lineRule="auto"/>
      </w:pPr>
      <w:r>
        <w:separator/>
      </w:r>
    </w:p>
  </w:endnote>
  <w:endnote w:type="continuationSeparator" w:id="1">
    <w:p w:rsidR="008245D3" w:rsidRDefault="008245D3" w:rsidP="008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D3" w:rsidRDefault="008245D3" w:rsidP="008245D3">
      <w:pPr>
        <w:spacing w:after="0" w:line="240" w:lineRule="auto"/>
      </w:pPr>
      <w:r>
        <w:separator/>
      </w:r>
    </w:p>
  </w:footnote>
  <w:footnote w:type="continuationSeparator" w:id="1">
    <w:p w:rsidR="008245D3" w:rsidRDefault="008245D3" w:rsidP="0082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5D3"/>
    <w:rsid w:val="000C4808"/>
    <w:rsid w:val="008245D3"/>
    <w:rsid w:val="00DA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5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2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5D3"/>
  </w:style>
  <w:style w:type="paragraph" w:styleId="Pieddepage">
    <w:name w:val="footer"/>
    <w:basedOn w:val="Normal"/>
    <w:link w:val="PieddepageCar"/>
    <w:uiPriority w:val="99"/>
    <w:semiHidden/>
    <w:unhideWhenUsed/>
    <w:rsid w:val="0082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A634-DAE3-464F-A907-CC56E0F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anisalle</dc:creator>
  <cp:lastModifiedBy>anisalle</cp:lastModifiedBy>
  <cp:revision>1</cp:revision>
  <dcterms:created xsi:type="dcterms:W3CDTF">2019-03-12T15:51:00Z</dcterms:created>
  <dcterms:modified xsi:type="dcterms:W3CDTF">2019-03-12T16:09:00Z</dcterms:modified>
</cp:coreProperties>
</file>